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DB1AF" w14:textId="21BE3BE1" w:rsidR="001E3E65" w:rsidRPr="00B25739" w:rsidRDefault="00264F0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#11</w:t>
      </w:r>
      <w:r w:rsidR="00285C20">
        <w:rPr>
          <w:rFonts w:eastAsia="맑은 고딕" w:cs="Arial"/>
          <w:b/>
          <w:noProof/>
          <w:color w:val="000000"/>
          <w:sz w:val="24"/>
          <w:lang w:eastAsia="ko-KR"/>
        </w:rPr>
        <w:t>1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electronic</w:t>
      </w:r>
      <w:r w:rsidR="001E3E65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B25739" w:rsidRPr="00B25739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R2-2008017</w:t>
      </w:r>
    </w:p>
    <w:p w14:paraId="6AD66C79" w14:textId="50060CFE" w:rsidR="001E3E65" w:rsidRPr="00CB2509" w:rsidRDefault="001E3E6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</w:t>
      </w:r>
      <w:r w:rsidRPr="009B4DA9">
        <w:rPr>
          <w:b/>
          <w:noProof/>
          <w:sz w:val="24"/>
        </w:rPr>
        <w:t xml:space="preserve">, </w:t>
      </w:r>
      <w:r w:rsidR="00285C20">
        <w:rPr>
          <w:b/>
          <w:noProof/>
          <w:sz w:val="24"/>
        </w:rPr>
        <w:t>Aug</w:t>
      </w:r>
      <w:r w:rsidR="00264F05">
        <w:rPr>
          <w:rFonts w:eastAsia="SimSun" w:cs="Arial"/>
          <w:b/>
          <w:sz w:val="24"/>
          <w:lang w:val="de-DE" w:eastAsia="zh-CN"/>
        </w:rPr>
        <w:t xml:space="preserve"> 1</w:t>
      </w:r>
      <w:r w:rsidR="00285C20">
        <w:rPr>
          <w:rFonts w:eastAsia="SimSun" w:cs="Arial"/>
          <w:b/>
          <w:sz w:val="24"/>
          <w:lang w:val="de-DE" w:eastAsia="zh-CN"/>
        </w:rPr>
        <w:t>7</w:t>
      </w:r>
      <w:r w:rsidR="00264F05">
        <w:rPr>
          <w:rFonts w:eastAsia="SimSun" w:cs="Arial"/>
          <w:b/>
          <w:sz w:val="24"/>
          <w:lang w:val="de-DE" w:eastAsia="zh-CN"/>
        </w:rPr>
        <w:t xml:space="preserve"> </w:t>
      </w:r>
      <w:r w:rsidR="00264F05" w:rsidRPr="001065F9">
        <w:rPr>
          <w:rFonts w:eastAsia="SimSun" w:cs="Arial"/>
          <w:b/>
          <w:sz w:val="24"/>
          <w:lang w:val="de-DE" w:eastAsia="zh-CN"/>
        </w:rPr>
        <w:t xml:space="preserve">– </w:t>
      </w:r>
      <w:r w:rsidR="00285C20">
        <w:rPr>
          <w:rFonts w:eastAsia="SimSun" w:cs="Arial"/>
          <w:b/>
          <w:sz w:val="24"/>
          <w:lang w:val="de-DE" w:eastAsia="zh-CN"/>
        </w:rPr>
        <w:t xml:space="preserve">Aug 28, </w:t>
      </w:r>
      <w:r w:rsidR="00264F05" w:rsidRPr="001065F9">
        <w:rPr>
          <w:rFonts w:eastAsia="SimSun" w:cs="Arial"/>
          <w:b/>
          <w:sz w:val="24"/>
          <w:lang w:val="de-DE" w:eastAsia="zh-CN"/>
        </w:rPr>
        <w:t>2020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5D082BD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85C20">
        <w:rPr>
          <w:rFonts w:ascii="Arial" w:hAnsi="Arial" w:cs="Arial"/>
          <w:b/>
          <w:noProof/>
          <w:sz w:val="28"/>
          <w:szCs w:val="28"/>
          <w:lang w:val="en-US"/>
        </w:rPr>
        <w:t>8.7</w:t>
      </w:r>
      <w:r w:rsidR="003F1572">
        <w:rPr>
          <w:rFonts w:ascii="Arial" w:hAnsi="Arial" w:cs="Arial"/>
          <w:b/>
          <w:noProof/>
          <w:sz w:val="28"/>
          <w:szCs w:val="28"/>
          <w:lang w:val="en-US"/>
        </w:rPr>
        <w:t>.2</w:t>
      </w:r>
      <w:r w:rsidR="006E0BD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285C20" w:rsidRPr="00285C20">
        <w:rPr>
          <w:rFonts w:ascii="Arial" w:hAnsi="Arial" w:cs="Arial"/>
          <w:b/>
          <w:noProof/>
          <w:sz w:val="28"/>
          <w:szCs w:val="28"/>
          <w:lang w:val="en-US"/>
        </w:rPr>
        <w:t>FS_NR_SL_relay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  <w:bookmarkStart w:id="0" w:name="_GoBack"/>
      <w:bookmarkEnd w:id="0"/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60649513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85C20">
        <w:rPr>
          <w:rFonts w:ascii="Arial" w:hAnsi="Arial" w:cs="Arial"/>
          <w:b/>
          <w:noProof/>
          <w:sz w:val="28"/>
          <w:szCs w:val="28"/>
          <w:lang w:val="en-US"/>
        </w:rPr>
        <w:t>Scope and scenarios for NR</w:t>
      </w:r>
      <w:r w:rsidR="00BA4805">
        <w:rPr>
          <w:rFonts w:ascii="Arial" w:hAnsi="Arial" w:cs="Arial"/>
          <w:b/>
          <w:noProof/>
          <w:sz w:val="28"/>
          <w:szCs w:val="28"/>
          <w:lang w:val="en-US"/>
        </w:rPr>
        <w:t xml:space="preserve"> sidelink re</w:t>
      </w:r>
      <w:r w:rsidR="00285C20">
        <w:rPr>
          <w:rFonts w:ascii="Arial" w:hAnsi="Arial" w:cs="Arial"/>
          <w:b/>
          <w:noProof/>
          <w:sz w:val="28"/>
          <w:szCs w:val="28"/>
          <w:lang w:val="en-US"/>
        </w:rPr>
        <w:t>l</w:t>
      </w:r>
      <w:r w:rsidR="00BA4805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a</w:t>
      </w:r>
      <w:r w:rsidR="00285C20">
        <w:rPr>
          <w:rFonts w:ascii="Arial" w:hAnsi="Arial" w:cs="Arial"/>
          <w:b/>
          <w:noProof/>
          <w:sz w:val="28"/>
          <w:szCs w:val="28"/>
          <w:lang w:val="en-US"/>
        </w:rPr>
        <w:t>y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A6A6FB5" w14:textId="52D4C673" w:rsidR="00987470" w:rsidRPr="00B23D4B" w:rsidRDefault="00285C20" w:rsidP="00987470">
      <w:pPr>
        <w:rPr>
          <w:lang w:eastAsia="ko-KR"/>
        </w:rPr>
      </w:pPr>
      <w:r w:rsidRPr="00B23D4B">
        <w:rPr>
          <w:lang w:eastAsia="ko-KR"/>
        </w:rPr>
        <w:t xml:space="preserve">In Rel-17, RAN2 decided to study NR </w:t>
      </w:r>
      <w:proofErr w:type="spellStart"/>
      <w:r w:rsidRPr="00B23D4B">
        <w:rPr>
          <w:lang w:eastAsia="ko-KR"/>
        </w:rPr>
        <w:t>sidelink</w:t>
      </w:r>
      <w:proofErr w:type="spellEnd"/>
      <w:r w:rsidRPr="00B23D4B">
        <w:rPr>
          <w:lang w:eastAsia="ko-KR"/>
        </w:rPr>
        <w:t xml:space="preserve"> relay. According to the SID [1], the specific objectives are below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85C20" w14:paraId="42352F4C" w14:textId="77777777" w:rsidTr="00285C20">
        <w:tc>
          <w:tcPr>
            <w:tcW w:w="9631" w:type="dxa"/>
          </w:tcPr>
          <w:p w14:paraId="01A94C3D" w14:textId="77777777" w:rsidR="00852504" w:rsidRPr="00852504" w:rsidRDefault="00852504" w:rsidP="00852504">
            <w:pPr>
              <w:spacing w:after="240"/>
              <w:ind w:left="540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 xml:space="preserve">This study item targets to study single-hop NR </w:t>
            </w:r>
            <w:proofErr w:type="spellStart"/>
            <w:r w:rsidRPr="00852504">
              <w:rPr>
                <w:rFonts w:eastAsia="맑은 고딕"/>
                <w:color w:val="000000"/>
                <w:lang w:eastAsia="ko-KR"/>
              </w:rPr>
              <w:t>sidelink</w:t>
            </w:r>
            <w:proofErr w:type="spellEnd"/>
            <w:r w:rsidRPr="00852504">
              <w:rPr>
                <w:rFonts w:eastAsia="맑은 고딕"/>
                <w:color w:val="000000"/>
                <w:lang w:eastAsia="ko-KR"/>
              </w:rPr>
              <w:t xml:space="preserve">-based relay. </w:t>
            </w:r>
          </w:p>
          <w:p w14:paraId="56DE6F5D" w14:textId="77777777" w:rsidR="00852504" w:rsidRPr="00852504" w:rsidRDefault="00852504" w:rsidP="00852504">
            <w:pPr>
              <w:numPr>
                <w:ilvl w:val="0"/>
                <w:numId w:val="31"/>
              </w:numPr>
              <w:spacing w:after="120"/>
              <w:ind w:left="54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 xml:space="preserve">Study mechanism(s) with minimum specification impact to support the SA requirements for </w:t>
            </w:r>
            <w:proofErr w:type="spellStart"/>
            <w:r w:rsidRPr="00852504">
              <w:rPr>
                <w:rFonts w:eastAsia="맑은 고딕"/>
                <w:color w:val="000000"/>
                <w:lang w:eastAsia="ko-KR"/>
              </w:rPr>
              <w:t>sidelink</w:t>
            </w:r>
            <w:proofErr w:type="spellEnd"/>
            <w:r w:rsidRPr="00852504">
              <w:rPr>
                <w:rFonts w:eastAsia="맑은 고딕"/>
                <w:color w:val="000000"/>
                <w:lang w:eastAsia="ko-KR"/>
              </w:rPr>
              <w:t>-based UE-to-network and UE-to-UE relay, focusing on the following aspects (if applicable)  for layer-3 relay and layer-2 relay [RAN2];</w:t>
            </w:r>
          </w:p>
          <w:p w14:paraId="2E632D43" w14:textId="77777777" w:rsidR="00852504" w:rsidRPr="00852504" w:rsidRDefault="00852504" w:rsidP="00852504">
            <w:pPr>
              <w:numPr>
                <w:ilvl w:val="1"/>
                <w:numId w:val="32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Relay (re-)selection criterion and procedure;</w:t>
            </w:r>
          </w:p>
          <w:p w14:paraId="2DCC268D" w14:textId="77777777" w:rsidR="00852504" w:rsidRPr="00852504" w:rsidRDefault="00852504" w:rsidP="00852504">
            <w:pPr>
              <w:numPr>
                <w:ilvl w:val="1"/>
                <w:numId w:val="32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Relay/Remote UE authorization;</w:t>
            </w:r>
          </w:p>
          <w:p w14:paraId="0BEFC671" w14:textId="77777777" w:rsidR="00852504" w:rsidRPr="00852504" w:rsidRDefault="00852504" w:rsidP="00852504">
            <w:pPr>
              <w:numPr>
                <w:ilvl w:val="1"/>
                <w:numId w:val="32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proofErr w:type="spellStart"/>
            <w:r w:rsidRPr="00852504">
              <w:rPr>
                <w:rFonts w:eastAsia="맑은 고딕"/>
                <w:color w:val="000000"/>
                <w:lang w:eastAsia="ko-KR"/>
              </w:rPr>
              <w:t>QoS</w:t>
            </w:r>
            <w:proofErr w:type="spellEnd"/>
            <w:r w:rsidRPr="00852504">
              <w:rPr>
                <w:rFonts w:eastAsia="맑은 고딕"/>
                <w:color w:val="000000"/>
                <w:lang w:eastAsia="ko-KR"/>
              </w:rPr>
              <w:t xml:space="preserve"> for relaying functionality;</w:t>
            </w:r>
          </w:p>
          <w:p w14:paraId="089CA104" w14:textId="77777777" w:rsidR="00852504" w:rsidRPr="00852504" w:rsidRDefault="00852504" w:rsidP="00852504">
            <w:pPr>
              <w:numPr>
                <w:ilvl w:val="1"/>
                <w:numId w:val="32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Service continuity;</w:t>
            </w:r>
          </w:p>
          <w:p w14:paraId="7BD9C043" w14:textId="77777777" w:rsidR="00852504" w:rsidRPr="00852504" w:rsidRDefault="00852504" w:rsidP="00852504">
            <w:pPr>
              <w:numPr>
                <w:ilvl w:val="1"/>
                <w:numId w:val="32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Security of relayed connection after SA3 has provided its conclusions;</w:t>
            </w:r>
          </w:p>
          <w:p w14:paraId="6BB1B1D0" w14:textId="77777777" w:rsidR="00852504" w:rsidRPr="00852504" w:rsidRDefault="00852504" w:rsidP="00852504">
            <w:pPr>
              <w:numPr>
                <w:ilvl w:val="1"/>
                <w:numId w:val="32"/>
              </w:numPr>
              <w:spacing w:after="120"/>
              <w:ind w:left="108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Impact on user plane protocol stack and control plane procedure, e.g., connection management of relayed connection;</w:t>
            </w:r>
          </w:p>
          <w:p w14:paraId="54E89309" w14:textId="38321F0D" w:rsidR="00852504" w:rsidRPr="00852504" w:rsidRDefault="00852504" w:rsidP="001141D3">
            <w:pPr>
              <w:numPr>
                <w:ilvl w:val="0"/>
                <w:numId w:val="32"/>
              </w:numPr>
              <w:spacing w:after="120"/>
              <w:ind w:left="540"/>
              <w:textAlignment w:val="center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 xml:space="preserve">Study mechanism(s) to support upper layer operations of discovery model/procedure for </w:t>
            </w:r>
            <w:proofErr w:type="spellStart"/>
            <w:r w:rsidRPr="00852504">
              <w:rPr>
                <w:rFonts w:eastAsia="맑은 고딕"/>
                <w:color w:val="000000"/>
                <w:lang w:eastAsia="ko-KR"/>
              </w:rPr>
              <w:t>sidelink</w:t>
            </w:r>
            <w:proofErr w:type="spellEnd"/>
            <w:r w:rsidRPr="00852504">
              <w:rPr>
                <w:rFonts w:eastAsia="맑은 고딕"/>
                <w:color w:val="000000"/>
                <w:lang w:eastAsia="ko-KR"/>
              </w:rPr>
              <w:t xml:space="preserve"> relaying, assuming no new physical layer channel / signal [RAN2];</w:t>
            </w:r>
          </w:p>
          <w:p w14:paraId="795DAF29" w14:textId="77777777" w:rsidR="00852504" w:rsidRPr="00852504" w:rsidRDefault="00852504" w:rsidP="00852504">
            <w:pPr>
              <w:spacing w:after="0"/>
              <w:ind w:left="540"/>
              <w:rPr>
                <w:rFonts w:eastAsia="맑은 고딕"/>
                <w:color w:val="000000"/>
                <w:lang w:eastAsia="ko-KR"/>
              </w:rPr>
            </w:pPr>
            <w:r w:rsidRPr="00852504">
              <w:rPr>
                <w:rFonts w:eastAsia="맑은 고딕"/>
                <w:color w:val="000000"/>
                <w:lang w:eastAsia="ko-KR"/>
              </w:rPr>
              <w:t>NOTE 1: The study shall take into account of further input from SA WGs, e.g., SA2 and SA3, for the bullets above (if applicable).</w:t>
            </w:r>
          </w:p>
          <w:p w14:paraId="1A15B181" w14:textId="77777777" w:rsidR="00852504" w:rsidRPr="00852504" w:rsidRDefault="00852504" w:rsidP="00852504">
            <w:pPr>
              <w:spacing w:after="0"/>
              <w:ind w:left="540"/>
              <w:rPr>
                <w:rFonts w:eastAsia="맑은 고딕"/>
                <w:color w:val="000000"/>
                <w:lang w:val="en-US" w:eastAsia="ko-KR"/>
              </w:rPr>
            </w:pPr>
            <w:r w:rsidRPr="00852504">
              <w:rPr>
                <w:rFonts w:eastAsia="맑은 고딕"/>
                <w:color w:val="000000"/>
                <w:lang w:val="en-US" w:eastAsia="ko-KR"/>
              </w:rPr>
              <w:t>NOTE 2: It is assumed that UE-to-network relay and UE-to-UE relay use the same relaying solution.</w:t>
            </w:r>
          </w:p>
          <w:p w14:paraId="4D477436" w14:textId="77777777" w:rsidR="00852504" w:rsidRPr="00852504" w:rsidRDefault="00852504" w:rsidP="00852504">
            <w:pPr>
              <w:spacing w:after="0"/>
              <w:ind w:left="540"/>
              <w:rPr>
                <w:rFonts w:eastAsia="맑은 고딕"/>
                <w:color w:val="000000"/>
                <w:lang w:val="en-US" w:eastAsia="ko-KR"/>
              </w:rPr>
            </w:pPr>
            <w:r w:rsidRPr="00852504">
              <w:rPr>
                <w:rFonts w:eastAsia="맑은 고딕"/>
                <w:color w:val="000000"/>
                <w:lang w:val="en-US" w:eastAsia="ko-KR"/>
              </w:rPr>
              <w:t>NOTE 3: Forward compatibility for multi-hop relay support in a future release needs to be taken into account.</w:t>
            </w:r>
          </w:p>
          <w:p w14:paraId="0B5B2207" w14:textId="6297BE07" w:rsidR="00285C20" w:rsidRPr="001141D3" w:rsidRDefault="00852504" w:rsidP="001141D3">
            <w:pPr>
              <w:spacing w:after="0"/>
              <w:ind w:left="540"/>
              <w:rPr>
                <w:rFonts w:eastAsia="맑은 고딕"/>
                <w:color w:val="000000"/>
                <w:lang w:val="en-US" w:eastAsia="ko-KR"/>
              </w:rPr>
            </w:pPr>
            <w:r w:rsidRPr="00852504">
              <w:rPr>
                <w:rFonts w:eastAsia="맑은 고딕"/>
                <w:color w:val="000000"/>
                <w:lang w:val="en-US" w:eastAsia="ko-KR"/>
              </w:rPr>
              <w:t xml:space="preserve">NOTE 4: For layer-2 UE-to-network relay, the </w:t>
            </w:r>
            <w:r w:rsidRPr="00852504">
              <w:rPr>
                <w:rFonts w:eastAsia="맑은 고딕"/>
                <w:color w:val="000000"/>
                <w:lang w:eastAsia="ko-KR"/>
              </w:rPr>
              <w:t>architecture of end-to-end PDCP and hop-by-hop RLC, e.g., as recommended in TR 36.746,</w:t>
            </w:r>
            <w:r w:rsidRPr="00852504">
              <w:rPr>
                <w:rFonts w:eastAsia="맑은 고딕"/>
                <w:color w:val="000000"/>
                <w:lang w:val="en-US" w:eastAsia="ko-KR"/>
              </w:rPr>
              <w:t xml:space="preserve"> is taken as starting point.</w:t>
            </w:r>
          </w:p>
        </w:tc>
      </w:tr>
    </w:tbl>
    <w:p w14:paraId="1816A600" w14:textId="77777777" w:rsidR="00E6599F" w:rsidRDefault="00E6599F" w:rsidP="00987470">
      <w:pPr>
        <w:rPr>
          <w:lang w:val="en-US" w:eastAsia="ko-KR"/>
        </w:rPr>
      </w:pPr>
    </w:p>
    <w:p w14:paraId="1DB13539" w14:textId="10D0AEBF" w:rsidR="00E6599F" w:rsidRPr="00264F05" w:rsidRDefault="00E6599F" w:rsidP="00987470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</w:t>
      </w:r>
      <w:r>
        <w:rPr>
          <w:lang w:val="en-US" w:eastAsia="ko-KR"/>
        </w:rPr>
        <w:t>investigate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various aspects considering scope and scenarios for NR </w:t>
      </w:r>
      <w:proofErr w:type="spellStart"/>
      <w:r>
        <w:rPr>
          <w:lang w:val="en-US" w:eastAsia="ko-KR"/>
        </w:rPr>
        <w:t>sidelink</w:t>
      </w:r>
      <w:proofErr w:type="spellEnd"/>
      <w:r>
        <w:rPr>
          <w:lang w:val="en-US" w:eastAsia="ko-KR"/>
        </w:rPr>
        <w:t xml:space="preserve"> relaying. </w:t>
      </w:r>
    </w:p>
    <w:p w14:paraId="00915F57" w14:textId="3661FE90" w:rsidR="000B5C84" w:rsidRDefault="00F21060" w:rsidP="00264F05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  <w:r w:rsidR="00264F05">
        <w:rPr>
          <w:color w:val="000000"/>
          <w:lang w:eastAsia="ko-KR"/>
        </w:rPr>
        <w:tab/>
      </w:r>
    </w:p>
    <w:p w14:paraId="438BEC16" w14:textId="79097125" w:rsidR="00DE4EDB" w:rsidRPr="001141D3" w:rsidRDefault="00DE4EDB" w:rsidP="00264F05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 xml:space="preserve">2.1 </w:t>
      </w:r>
      <w:r w:rsidR="0046459C">
        <w:rPr>
          <w:rFonts w:ascii="Arial" w:hAnsi="Arial" w:cs="Arial"/>
          <w:iCs/>
          <w:sz w:val="28"/>
          <w:lang w:eastAsia="ko-KR"/>
        </w:rPr>
        <w:t>Scenario for relaying</w:t>
      </w:r>
    </w:p>
    <w:p w14:paraId="2BD6C907" w14:textId="53D0A849" w:rsidR="00852504" w:rsidRDefault="003F1572" w:rsidP="00264F05">
      <w:pPr>
        <w:jc w:val="both"/>
        <w:rPr>
          <w:iCs/>
        </w:rPr>
      </w:pPr>
      <w:r>
        <w:rPr>
          <w:iCs/>
        </w:rPr>
        <w:t xml:space="preserve">According to </w:t>
      </w:r>
      <w:r w:rsidR="00CA31AD">
        <w:rPr>
          <w:iCs/>
        </w:rPr>
        <w:t xml:space="preserve">the </w:t>
      </w:r>
      <w:r>
        <w:rPr>
          <w:iCs/>
        </w:rPr>
        <w:t>current SID,</w:t>
      </w:r>
      <w:r w:rsidR="00DE4EDB">
        <w:rPr>
          <w:iCs/>
        </w:rPr>
        <w:t xml:space="preserve"> </w:t>
      </w:r>
      <w:proofErr w:type="spellStart"/>
      <w:r w:rsidR="00DE4EDB">
        <w:rPr>
          <w:iCs/>
        </w:rPr>
        <w:t>sidelink</w:t>
      </w:r>
      <w:proofErr w:type="spellEnd"/>
      <w:r w:rsidR="00DE4EDB">
        <w:rPr>
          <w:iCs/>
        </w:rPr>
        <w:t xml:space="preserve"> relaying technology</w:t>
      </w:r>
      <w:r w:rsidR="00F81D46">
        <w:rPr>
          <w:iCs/>
        </w:rPr>
        <w:t xml:space="preserve"> is considered </w:t>
      </w:r>
      <w:r w:rsidR="00DE4EDB">
        <w:rPr>
          <w:iCs/>
        </w:rPr>
        <w:t xml:space="preserve">to explore </w:t>
      </w:r>
      <w:r w:rsidR="00F75F00">
        <w:rPr>
          <w:iCs/>
        </w:rPr>
        <w:t>coverage extension. For the extension, t</w:t>
      </w:r>
      <w:r w:rsidR="00DE4EDB">
        <w:rPr>
          <w:iCs/>
        </w:rPr>
        <w:t>here are two</w:t>
      </w:r>
      <w:r w:rsidR="00F81D46">
        <w:rPr>
          <w:iCs/>
        </w:rPr>
        <w:t xml:space="preserve"> </w:t>
      </w:r>
      <w:r w:rsidR="0030685C">
        <w:rPr>
          <w:iCs/>
        </w:rPr>
        <w:t>candidate</w:t>
      </w:r>
      <w:r w:rsidR="00BE0E2D">
        <w:rPr>
          <w:iCs/>
        </w:rPr>
        <w:t>s</w:t>
      </w:r>
      <w:r w:rsidR="0030685C">
        <w:rPr>
          <w:iCs/>
        </w:rPr>
        <w:t xml:space="preserve"> </w:t>
      </w:r>
      <w:r w:rsidR="00F81D46">
        <w:rPr>
          <w:iCs/>
        </w:rPr>
        <w:t>relaying</w:t>
      </w:r>
      <w:r w:rsidR="00462A6F">
        <w:rPr>
          <w:iCs/>
        </w:rPr>
        <w:t xml:space="preserve"> solutions</w:t>
      </w:r>
      <w:r w:rsidR="00F81D46">
        <w:rPr>
          <w:iCs/>
        </w:rPr>
        <w:t xml:space="preserve">, </w:t>
      </w:r>
      <w:r w:rsidR="00DE4EDB">
        <w:rPr>
          <w:iCs/>
        </w:rPr>
        <w:t>U</w:t>
      </w:r>
      <w:r w:rsidR="00F81D46">
        <w:rPr>
          <w:iCs/>
        </w:rPr>
        <w:t>E-to-network relay</w:t>
      </w:r>
      <w:r w:rsidR="00BE0E2D">
        <w:rPr>
          <w:iCs/>
        </w:rPr>
        <w:t>,</w:t>
      </w:r>
      <w:r w:rsidR="00F81D46">
        <w:rPr>
          <w:iCs/>
        </w:rPr>
        <w:t xml:space="preserve"> and UE-to-UE </w:t>
      </w:r>
      <w:r w:rsidR="009B0D6E">
        <w:rPr>
          <w:iCs/>
        </w:rPr>
        <w:t xml:space="preserve">relay. </w:t>
      </w:r>
      <w:r w:rsidR="00852504">
        <w:rPr>
          <w:iCs/>
        </w:rPr>
        <w:t xml:space="preserve">According to the objective section, note 2 describes that </w:t>
      </w:r>
      <w:r w:rsidR="00852504" w:rsidRPr="001141D3">
        <w:rPr>
          <w:rFonts w:eastAsia="맑은 고딕"/>
          <w:i/>
          <w:color w:val="000000"/>
        </w:rPr>
        <w:t>It is assumed that UE-to-network relay and UE-to-UE relay use the same relaying solution</w:t>
      </w:r>
      <w:r w:rsidR="00852504">
        <w:rPr>
          <w:rFonts w:eastAsia="맑은 고딕"/>
          <w:color w:val="000000"/>
        </w:rPr>
        <w:t>.</w:t>
      </w:r>
    </w:p>
    <w:p w14:paraId="351DA635" w14:textId="60647747" w:rsidR="00285C20" w:rsidRPr="00217270" w:rsidRDefault="009B0D6E" w:rsidP="00264F05">
      <w:pPr>
        <w:jc w:val="both"/>
        <w:rPr>
          <w:iCs/>
        </w:rPr>
      </w:pPr>
      <w:r>
        <w:rPr>
          <w:iCs/>
        </w:rPr>
        <w:t xml:space="preserve">In </w:t>
      </w:r>
      <w:r w:rsidR="00462A6F">
        <w:rPr>
          <w:iCs/>
        </w:rPr>
        <w:t xml:space="preserve">the </w:t>
      </w:r>
      <w:r>
        <w:rPr>
          <w:iCs/>
        </w:rPr>
        <w:t xml:space="preserve">study item phase, </w:t>
      </w:r>
      <w:r w:rsidR="009D092C">
        <w:rPr>
          <w:iCs/>
        </w:rPr>
        <w:t xml:space="preserve">we are sure that it </w:t>
      </w:r>
      <w:r>
        <w:rPr>
          <w:iCs/>
        </w:rPr>
        <w:t>would be</w:t>
      </w:r>
      <w:r w:rsidR="00462A6F">
        <w:rPr>
          <w:iCs/>
        </w:rPr>
        <w:t xml:space="preserve"> better to study two </w:t>
      </w:r>
      <w:r w:rsidR="00852504">
        <w:rPr>
          <w:iCs/>
        </w:rPr>
        <w:t xml:space="preserve">relaying </w:t>
      </w:r>
      <w:r>
        <w:rPr>
          <w:iCs/>
        </w:rPr>
        <w:t>solutions</w:t>
      </w:r>
      <w:r w:rsidR="00462A6F">
        <w:rPr>
          <w:iCs/>
        </w:rPr>
        <w:t>, respectively.</w:t>
      </w:r>
      <w:r w:rsidR="00852504">
        <w:rPr>
          <w:iCs/>
        </w:rPr>
        <w:t xml:space="preserve"> Based on the results of the study,</w:t>
      </w:r>
      <w:r w:rsidR="0090238F">
        <w:rPr>
          <w:iCs/>
        </w:rPr>
        <w:t xml:space="preserve"> RAN2 can design a </w:t>
      </w:r>
      <w:r w:rsidR="00852504">
        <w:rPr>
          <w:iCs/>
        </w:rPr>
        <w:t>common solution</w:t>
      </w:r>
      <w:r w:rsidR="00F22187">
        <w:rPr>
          <w:iCs/>
        </w:rPr>
        <w:t xml:space="preserve"> that </w:t>
      </w:r>
      <w:r w:rsidR="00F35776">
        <w:rPr>
          <w:iCs/>
        </w:rPr>
        <w:t xml:space="preserve">is applied to both </w:t>
      </w:r>
      <w:r w:rsidR="009D092C">
        <w:rPr>
          <w:iCs/>
        </w:rPr>
        <w:t>relaying</w:t>
      </w:r>
      <w:r w:rsidR="00BE0E2D">
        <w:rPr>
          <w:iCs/>
        </w:rPr>
        <w:t xml:space="preserve"> solution</w:t>
      </w:r>
      <w:r w:rsidR="000657A7">
        <w:rPr>
          <w:iCs/>
        </w:rPr>
        <w:t>s</w:t>
      </w:r>
      <w:r w:rsidR="00852504">
        <w:rPr>
          <w:iCs/>
        </w:rPr>
        <w:t xml:space="preserve">. </w:t>
      </w:r>
      <w:r w:rsidR="00F35776">
        <w:rPr>
          <w:iCs/>
        </w:rPr>
        <w:t>However</w:t>
      </w:r>
      <w:r w:rsidR="00462A6F">
        <w:rPr>
          <w:iCs/>
        </w:rPr>
        <w:t xml:space="preserve">, we are questionable </w:t>
      </w:r>
      <w:r>
        <w:rPr>
          <w:iCs/>
        </w:rPr>
        <w:t xml:space="preserve">that </w:t>
      </w:r>
      <w:r w:rsidR="002072B8">
        <w:rPr>
          <w:iCs/>
        </w:rPr>
        <w:t xml:space="preserve">RAN2 </w:t>
      </w:r>
      <w:r w:rsidR="00F35776">
        <w:rPr>
          <w:iCs/>
        </w:rPr>
        <w:t xml:space="preserve">could </w:t>
      </w:r>
      <w:r w:rsidR="009D092C">
        <w:rPr>
          <w:iCs/>
        </w:rPr>
        <w:t>complete</w:t>
      </w:r>
      <w:r w:rsidR="0030685C">
        <w:rPr>
          <w:iCs/>
        </w:rPr>
        <w:t xml:space="preserve"> </w:t>
      </w:r>
      <w:r w:rsidR="002072B8">
        <w:rPr>
          <w:iCs/>
        </w:rPr>
        <w:t xml:space="preserve">the study of </w:t>
      </w:r>
      <w:r w:rsidR="00462A6F">
        <w:rPr>
          <w:iCs/>
        </w:rPr>
        <w:t xml:space="preserve">two </w:t>
      </w:r>
      <w:r>
        <w:rPr>
          <w:iCs/>
        </w:rPr>
        <w:t>solution</w:t>
      </w:r>
      <w:r w:rsidR="009F791D">
        <w:rPr>
          <w:iCs/>
        </w:rPr>
        <w:t>s due to limited study time</w:t>
      </w:r>
      <w:r>
        <w:rPr>
          <w:iCs/>
        </w:rPr>
        <w:t>.</w:t>
      </w:r>
      <w:r w:rsidR="009D092C">
        <w:rPr>
          <w:iCs/>
        </w:rPr>
        <w:t xml:space="preserve"> Hence, RAN2 needs to decide which solution is a baseline solution</w:t>
      </w:r>
      <w:r w:rsidR="00F35776">
        <w:rPr>
          <w:iCs/>
        </w:rPr>
        <w:t xml:space="preserve"> for </w:t>
      </w:r>
      <w:r w:rsidR="009F791D">
        <w:rPr>
          <w:iCs/>
        </w:rPr>
        <w:t xml:space="preserve">achieving </w:t>
      </w:r>
      <w:r w:rsidR="000657A7">
        <w:rPr>
          <w:iCs/>
        </w:rPr>
        <w:t xml:space="preserve">a </w:t>
      </w:r>
      <w:r w:rsidR="00F35776">
        <w:rPr>
          <w:iCs/>
        </w:rPr>
        <w:t>common solution</w:t>
      </w:r>
      <w:r w:rsidR="009D092C">
        <w:rPr>
          <w:iCs/>
        </w:rPr>
        <w:t>.</w:t>
      </w:r>
      <w:r w:rsidR="00F35776">
        <w:rPr>
          <w:rFonts w:hint="eastAsia"/>
          <w:iCs/>
          <w:lang w:eastAsia="ko-KR"/>
        </w:rPr>
        <w:t xml:space="preserve"> </w:t>
      </w:r>
      <w:r w:rsidR="00E709B4">
        <w:rPr>
          <w:iCs/>
        </w:rPr>
        <w:t>I</w:t>
      </w:r>
      <w:r w:rsidR="00A5737D">
        <w:rPr>
          <w:iCs/>
        </w:rPr>
        <w:t xml:space="preserve">n </w:t>
      </w:r>
      <w:r w:rsidR="0030685C">
        <w:rPr>
          <w:iCs/>
        </w:rPr>
        <w:t xml:space="preserve">the </w:t>
      </w:r>
      <w:r w:rsidR="00A5737D">
        <w:rPr>
          <w:iCs/>
        </w:rPr>
        <w:t>case of UE-to-Network</w:t>
      </w:r>
      <w:r w:rsidR="00E709B4">
        <w:rPr>
          <w:iCs/>
        </w:rPr>
        <w:t xml:space="preserve">, </w:t>
      </w:r>
      <w:r w:rsidR="005C30E9">
        <w:rPr>
          <w:iCs/>
        </w:rPr>
        <w:t xml:space="preserve">RAN2 </w:t>
      </w:r>
      <w:r w:rsidR="002072B8">
        <w:rPr>
          <w:iCs/>
        </w:rPr>
        <w:t xml:space="preserve">already had </w:t>
      </w:r>
      <w:r w:rsidR="00BE0E2D">
        <w:rPr>
          <w:iCs/>
        </w:rPr>
        <w:t xml:space="preserve">a lot of </w:t>
      </w:r>
      <w:r w:rsidR="002072B8">
        <w:rPr>
          <w:iCs/>
        </w:rPr>
        <w:t xml:space="preserve">effort on </w:t>
      </w:r>
      <w:r w:rsidR="00E34DAC">
        <w:rPr>
          <w:iCs/>
        </w:rPr>
        <w:t>EUTRA-</w:t>
      </w:r>
      <w:r w:rsidR="009641AD">
        <w:rPr>
          <w:iCs/>
        </w:rPr>
        <w:t>based</w:t>
      </w:r>
      <w:r w:rsidR="00A5737D">
        <w:rPr>
          <w:iCs/>
        </w:rPr>
        <w:t xml:space="preserve"> solution</w:t>
      </w:r>
      <w:r w:rsidR="009641AD">
        <w:rPr>
          <w:iCs/>
        </w:rPr>
        <w:t xml:space="preserve"> </w:t>
      </w:r>
      <w:r w:rsidR="00241393">
        <w:rPr>
          <w:iCs/>
        </w:rPr>
        <w:t>in the R</w:t>
      </w:r>
      <w:r w:rsidR="003C025E">
        <w:rPr>
          <w:iCs/>
        </w:rPr>
        <w:t>el</w:t>
      </w:r>
      <w:r w:rsidR="00207643">
        <w:rPr>
          <w:iCs/>
        </w:rPr>
        <w:t>e</w:t>
      </w:r>
      <w:r w:rsidR="003C025E">
        <w:rPr>
          <w:iCs/>
        </w:rPr>
        <w:t>ase-13</w:t>
      </w:r>
      <w:r w:rsidR="00207643">
        <w:rPr>
          <w:iCs/>
        </w:rPr>
        <w:t xml:space="preserve"> and </w:t>
      </w:r>
      <w:r w:rsidR="009641AD">
        <w:rPr>
          <w:iCs/>
        </w:rPr>
        <w:t>14</w:t>
      </w:r>
      <w:r w:rsidR="00207643">
        <w:rPr>
          <w:iCs/>
        </w:rPr>
        <w:t>. As a starting point</w:t>
      </w:r>
      <w:r w:rsidR="00E6599F">
        <w:rPr>
          <w:iCs/>
        </w:rPr>
        <w:t xml:space="preserve">, </w:t>
      </w:r>
      <w:r w:rsidR="00207643">
        <w:rPr>
          <w:iCs/>
        </w:rPr>
        <w:t>RAN2 initiate</w:t>
      </w:r>
      <w:r w:rsidR="00E6599F">
        <w:rPr>
          <w:iCs/>
        </w:rPr>
        <w:t>s</w:t>
      </w:r>
      <w:r w:rsidR="00207643">
        <w:rPr>
          <w:iCs/>
        </w:rPr>
        <w:t xml:space="preserve"> to </w:t>
      </w:r>
      <w:r w:rsidR="00207643">
        <w:rPr>
          <w:iCs/>
        </w:rPr>
        <w:lastRenderedPageBreak/>
        <w:t xml:space="preserve">study </w:t>
      </w:r>
      <w:r w:rsidR="00BE0E2D">
        <w:rPr>
          <w:iCs/>
        </w:rPr>
        <w:t xml:space="preserve">how current </w:t>
      </w:r>
      <w:r w:rsidR="00207643">
        <w:rPr>
          <w:iCs/>
        </w:rPr>
        <w:t>specification</w:t>
      </w:r>
      <w:r w:rsidR="00E6599F">
        <w:rPr>
          <w:iCs/>
        </w:rPr>
        <w:t>s</w:t>
      </w:r>
      <w:r w:rsidR="00207643">
        <w:rPr>
          <w:iCs/>
        </w:rPr>
        <w:t xml:space="preserve"> could be </w:t>
      </w:r>
      <w:r w:rsidR="009641AD">
        <w:rPr>
          <w:iCs/>
        </w:rPr>
        <w:t xml:space="preserve">applied </w:t>
      </w:r>
      <w:r w:rsidR="00F35776">
        <w:rPr>
          <w:iCs/>
        </w:rPr>
        <w:t>(</w:t>
      </w:r>
      <w:r w:rsidR="00E6599F">
        <w:rPr>
          <w:iCs/>
        </w:rPr>
        <w:t>or enhanced</w:t>
      </w:r>
      <w:r w:rsidR="00F35776">
        <w:rPr>
          <w:iCs/>
        </w:rPr>
        <w:t>)</w:t>
      </w:r>
      <w:r w:rsidR="00E6599F">
        <w:rPr>
          <w:iCs/>
        </w:rPr>
        <w:t xml:space="preserve"> </w:t>
      </w:r>
      <w:r w:rsidR="00207643">
        <w:rPr>
          <w:iCs/>
        </w:rPr>
        <w:t xml:space="preserve">to </w:t>
      </w:r>
      <w:r w:rsidR="003C025E">
        <w:rPr>
          <w:iCs/>
        </w:rPr>
        <w:t xml:space="preserve">NR-based </w:t>
      </w:r>
      <w:proofErr w:type="spellStart"/>
      <w:r w:rsidR="00207643">
        <w:rPr>
          <w:iCs/>
        </w:rPr>
        <w:t>sidelink</w:t>
      </w:r>
      <w:proofErr w:type="spellEnd"/>
      <w:r w:rsidR="00BE0E2D">
        <w:rPr>
          <w:iCs/>
        </w:rPr>
        <w:t xml:space="preserve"> </w:t>
      </w:r>
      <w:proofErr w:type="spellStart"/>
      <w:r w:rsidR="00BE0E2D">
        <w:rPr>
          <w:iCs/>
        </w:rPr>
        <w:t>technolgy</w:t>
      </w:r>
      <w:proofErr w:type="spellEnd"/>
      <w:r w:rsidR="00E6599F">
        <w:rPr>
          <w:iCs/>
        </w:rPr>
        <w:t>.</w:t>
      </w:r>
      <w:r w:rsidR="009D092C">
        <w:rPr>
          <w:iCs/>
        </w:rPr>
        <w:t xml:space="preserve"> Therefore, we propose that UE-to-Network solution can be a baseline for relaying solution.</w:t>
      </w:r>
    </w:p>
    <w:p w14:paraId="60DB08BC" w14:textId="77777777" w:rsidR="001E075E" w:rsidRPr="00477F1A" w:rsidRDefault="001E075E" w:rsidP="001E075E">
      <w:pPr>
        <w:rPr>
          <w:rFonts w:eastAsiaTheme="minorEastAsia"/>
          <w:b/>
          <w:i/>
          <w:lang w:eastAsia="ko-KR"/>
        </w:rPr>
      </w:pPr>
      <w:r w:rsidRPr="00477F1A">
        <w:rPr>
          <w:b/>
          <w:lang w:eastAsia="ko-KR"/>
        </w:rPr>
        <w:t xml:space="preserve">Proposal 1. In this NR </w:t>
      </w:r>
      <w:proofErr w:type="spellStart"/>
      <w:r w:rsidRPr="00477F1A">
        <w:rPr>
          <w:b/>
          <w:lang w:eastAsia="ko-KR"/>
        </w:rPr>
        <w:t>Sidelink</w:t>
      </w:r>
      <w:proofErr w:type="spellEnd"/>
      <w:r w:rsidRPr="00477F1A">
        <w:rPr>
          <w:b/>
          <w:lang w:eastAsia="ko-KR"/>
        </w:rPr>
        <w:t xml:space="preserve"> relay, </w:t>
      </w:r>
      <w:r w:rsidRPr="00477F1A">
        <w:rPr>
          <w:b/>
          <w:iCs/>
        </w:rPr>
        <w:t>UE-to-Network solution can be a baseline for relaying solution</w:t>
      </w:r>
      <w:r w:rsidRPr="00477F1A">
        <w:rPr>
          <w:b/>
          <w:lang w:eastAsia="ko-KR"/>
        </w:rPr>
        <w:t>.</w:t>
      </w:r>
    </w:p>
    <w:p w14:paraId="4E6D96AE" w14:textId="77777777" w:rsidR="00DE4EDB" w:rsidRPr="001E075E" w:rsidRDefault="00DE4EDB" w:rsidP="003F1572">
      <w:pPr>
        <w:pStyle w:val="Comments"/>
        <w:rPr>
          <w:rFonts w:eastAsiaTheme="minorEastAsia"/>
          <w:i w:val="0"/>
          <w:lang w:eastAsia="ko-KR"/>
        </w:rPr>
      </w:pPr>
    </w:p>
    <w:p w14:paraId="5B3C0649" w14:textId="0524B40B" w:rsidR="009B0D6E" w:rsidRPr="00477F1A" w:rsidRDefault="009B0D6E" w:rsidP="009B0D6E">
      <w:pPr>
        <w:jc w:val="both"/>
        <w:rPr>
          <w:rFonts w:ascii="Arial" w:hAnsi="Arial" w:cs="Arial"/>
          <w:iCs/>
          <w:sz w:val="28"/>
          <w:lang w:eastAsia="ko-KR"/>
        </w:rPr>
      </w:pPr>
      <w:r w:rsidRPr="00477F1A">
        <w:rPr>
          <w:rFonts w:ascii="Arial" w:hAnsi="Arial" w:cs="Arial"/>
          <w:iCs/>
          <w:sz w:val="28"/>
          <w:lang w:eastAsia="ko-KR"/>
        </w:rPr>
        <w:t>2.</w:t>
      </w:r>
      <w:r>
        <w:rPr>
          <w:rFonts w:ascii="Arial" w:hAnsi="Arial" w:cs="Arial"/>
          <w:iCs/>
          <w:sz w:val="28"/>
          <w:lang w:eastAsia="ko-KR"/>
        </w:rPr>
        <w:t>2</w:t>
      </w:r>
      <w:r w:rsidRPr="00477F1A">
        <w:rPr>
          <w:rFonts w:ascii="Arial" w:hAnsi="Arial" w:cs="Arial"/>
          <w:iCs/>
          <w:sz w:val="28"/>
          <w:lang w:eastAsia="ko-KR"/>
        </w:rPr>
        <w:t xml:space="preserve"> </w:t>
      </w:r>
      <w:r w:rsidR="005C30E9">
        <w:rPr>
          <w:rFonts w:ascii="Arial" w:hAnsi="Arial" w:cs="Arial"/>
          <w:iCs/>
          <w:sz w:val="28"/>
          <w:lang w:eastAsia="ko-KR"/>
        </w:rPr>
        <w:t>R</w:t>
      </w:r>
      <w:r w:rsidR="00DA18C0">
        <w:rPr>
          <w:rFonts w:ascii="Arial" w:hAnsi="Arial" w:cs="Arial"/>
          <w:iCs/>
          <w:sz w:val="28"/>
          <w:lang w:eastAsia="ko-KR"/>
        </w:rPr>
        <w:t>elaying L</w:t>
      </w:r>
      <w:r w:rsidR="005C30E9">
        <w:rPr>
          <w:rFonts w:ascii="Arial" w:hAnsi="Arial" w:cs="Arial"/>
          <w:iCs/>
          <w:sz w:val="28"/>
          <w:lang w:eastAsia="ko-KR"/>
        </w:rPr>
        <w:t>ayer</w:t>
      </w:r>
    </w:p>
    <w:p w14:paraId="25499512" w14:textId="0940D436" w:rsidR="00DE59EE" w:rsidRPr="001141D3" w:rsidRDefault="00DE59EE" w:rsidP="001141D3">
      <w:pPr>
        <w:spacing w:after="0"/>
        <w:jc w:val="both"/>
        <w:rPr>
          <w:iCs/>
        </w:rPr>
      </w:pPr>
      <w:r w:rsidRPr="001141D3">
        <w:rPr>
          <w:iCs/>
        </w:rPr>
        <w:t xml:space="preserve">According to the current SID, both Layer-3 and Layer-2 based relaying solutions are considered to be studied. We agree to study both solutions with an analysis of the pros and cons. In the case of layer-2 based relaying (i.e. UE-to-Network relaying), RAN2 already had much effort on standardization in LTE Rel-14 FeD2D SI [2]. </w:t>
      </w:r>
      <w:r w:rsidR="00FC4B3E">
        <w:rPr>
          <w:iCs/>
        </w:rPr>
        <w:t xml:space="preserve">Given that </w:t>
      </w:r>
      <w:r w:rsidRPr="001141D3">
        <w:rPr>
          <w:iCs/>
        </w:rPr>
        <w:t>the limited TUs and minimum specification impact, it would be better to reuse the outcome of FeD2D TR as a baseline for the layer-2 solution. In the case of layer-3 based relaying (i.e. UE-to-Network relaying),</w:t>
      </w:r>
      <w:r w:rsidR="00077A66">
        <w:rPr>
          <w:iCs/>
        </w:rPr>
        <w:t xml:space="preserve"> </w:t>
      </w:r>
      <w:r w:rsidRPr="001141D3">
        <w:rPr>
          <w:iCs/>
        </w:rPr>
        <w:t xml:space="preserve">it </w:t>
      </w:r>
      <w:r w:rsidR="00077A66">
        <w:rPr>
          <w:iCs/>
        </w:rPr>
        <w:t xml:space="preserve">also </w:t>
      </w:r>
      <w:r w:rsidRPr="001141D3">
        <w:rPr>
          <w:iCs/>
        </w:rPr>
        <w:t>would be better to reuse Rel-13 LTE enhanced DC as a baseline for the layer-3 solution.</w:t>
      </w:r>
    </w:p>
    <w:p w14:paraId="12E88E36" w14:textId="77777777" w:rsidR="00DE59EE" w:rsidRPr="00DE59EE" w:rsidRDefault="00DE59EE" w:rsidP="00DE59EE">
      <w:pPr>
        <w:spacing w:after="0"/>
        <w:rPr>
          <w:rFonts w:ascii="굴림" w:eastAsia="굴림" w:hAnsi="굴림" w:cs="굴림"/>
          <w:color w:val="0E101A"/>
          <w:sz w:val="24"/>
          <w:szCs w:val="24"/>
          <w:lang w:val="en-US" w:eastAsia="ko-KR"/>
        </w:rPr>
      </w:pPr>
      <w:r w:rsidRPr="00DE59EE">
        <w:rPr>
          <w:rFonts w:ascii="굴림" w:eastAsia="굴림" w:hAnsi="굴림" w:cs="굴림"/>
          <w:color w:val="0E101A"/>
          <w:sz w:val="24"/>
          <w:szCs w:val="24"/>
          <w:lang w:val="en-US" w:eastAsia="ko-KR"/>
        </w:rPr>
        <w:t> </w:t>
      </w:r>
    </w:p>
    <w:p w14:paraId="7EA469B5" w14:textId="558EE83B" w:rsidR="00DE59EE" w:rsidRPr="001141D3" w:rsidRDefault="00DE59EE" w:rsidP="001141D3">
      <w:pPr>
        <w:rPr>
          <w:b/>
          <w:lang w:eastAsia="ko-KR"/>
        </w:rPr>
      </w:pPr>
      <w:r w:rsidRPr="001141D3">
        <w:rPr>
          <w:b/>
          <w:lang w:eastAsia="ko-KR"/>
        </w:rPr>
        <w:t>Proposal 2. RAN2 needs to reuse Layer-3 relay in the Rel-13 specification as a baseline</w:t>
      </w:r>
      <w:r w:rsidR="007C2061">
        <w:rPr>
          <w:b/>
          <w:lang w:eastAsia="ko-KR"/>
        </w:rPr>
        <w:t>.</w:t>
      </w:r>
    </w:p>
    <w:p w14:paraId="04783886" w14:textId="146DDB9E" w:rsidR="00DE59EE" w:rsidRPr="001141D3" w:rsidRDefault="00DE59EE" w:rsidP="001141D3">
      <w:pPr>
        <w:rPr>
          <w:b/>
          <w:lang w:eastAsia="ko-KR"/>
        </w:rPr>
      </w:pPr>
      <w:r w:rsidRPr="001141D3">
        <w:rPr>
          <w:b/>
          <w:lang w:eastAsia="ko-KR"/>
        </w:rPr>
        <w:t>Proposal 3. RAN2 needs to reuse Layer-2 relay in the Rel-14 FeD2D TR as a baseline</w:t>
      </w:r>
      <w:r w:rsidR="007C2061">
        <w:rPr>
          <w:b/>
          <w:lang w:eastAsia="ko-KR"/>
        </w:rPr>
        <w:t>.</w:t>
      </w:r>
    </w:p>
    <w:p w14:paraId="6FAC76F1" w14:textId="77777777" w:rsidR="00AF4C45" w:rsidRPr="001141D3" w:rsidRDefault="00AF4C45" w:rsidP="001141D3">
      <w:pPr>
        <w:jc w:val="both"/>
        <w:rPr>
          <w:b/>
          <w:lang w:val="en-US" w:eastAsia="ko-KR"/>
        </w:rPr>
      </w:pPr>
    </w:p>
    <w:p w14:paraId="5011E921" w14:textId="4059C5FF" w:rsidR="00F0080F" w:rsidRPr="001141D3" w:rsidRDefault="00F0080F" w:rsidP="001141D3">
      <w:pPr>
        <w:jc w:val="both"/>
        <w:rPr>
          <w:rFonts w:cs="Arial"/>
          <w:i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 xml:space="preserve">2.3 </w:t>
      </w:r>
      <w:r w:rsidR="00AF4C45" w:rsidRPr="001141D3">
        <w:rPr>
          <w:rFonts w:ascii="Arial" w:hAnsi="Arial" w:cs="Arial"/>
          <w:iCs/>
          <w:sz w:val="28"/>
          <w:lang w:eastAsia="ko-KR"/>
        </w:rPr>
        <w:t>R</w:t>
      </w:r>
      <w:r w:rsidR="0046459C" w:rsidRPr="001141D3">
        <w:rPr>
          <w:rFonts w:ascii="Arial" w:hAnsi="Arial" w:cs="Arial"/>
          <w:iCs/>
          <w:sz w:val="28"/>
          <w:lang w:eastAsia="ko-KR"/>
        </w:rPr>
        <w:t>elaying</w:t>
      </w:r>
      <w:r w:rsidR="00AF4C45">
        <w:rPr>
          <w:rFonts w:ascii="Arial" w:hAnsi="Arial" w:cs="Arial"/>
          <w:iCs/>
          <w:sz w:val="28"/>
          <w:lang w:eastAsia="ko-KR"/>
        </w:rPr>
        <w:t xml:space="preserve"> cast-type</w:t>
      </w:r>
    </w:p>
    <w:p w14:paraId="0F02E846" w14:textId="1719C0EF" w:rsidR="00587579" w:rsidRDefault="007A647D" w:rsidP="001141D3">
      <w:pPr>
        <w:pStyle w:val="Comments"/>
        <w:jc w:val="both"/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</w:pPr>
      <w:r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Rel-16 </w:t>
      </w:r>
      <w:r w:rsidR="008A3DCA" w:rsidRPr="001141D3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NR </w:t>
      </w:r>
      <w:proofErr w:type="spellStart"/>
      <w:r w:rsidR="008A3DCA" w:rsidRPr="001141D3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sidelink</w:t>
      </w:r>
      <w:proofErr w:type="spellEnd"/>
      <w:r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 </w:t>
      </w:r>
      <w:r w:rsidR="008A3DCA" w:rsidRPr="001141D3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aimed </w:t>
      </w:r>
      <w:r w:rsidR="00207393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to support </w:t>
      </w:r>
      <w:r w:rsidR="008A3DCA" w:rsidRPr="001141D3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broadcast, </w:t>
      </w:r>
      <w:proofErr w:type="spellStart"/>
      <w:r w:rsidR="008A3DCA" w:rsidRPr="001141D3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groupcast</w:t>
      </w:r>
      <w:proofErr w:type="spellEnd"/>
      <w:r w:rsidR="008A3DCA" w:rsidRPr="001141D3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 and unicast communications </w:t>
      </w:r>
      <w:r w:rsidR="008A3DCA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for various </w:t>
      </w:r>
      <w:r w:rsidR="008A3DCA" w:rsidRPr="001141D3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scenarios</w:t>
      </w:r>
      <w:r w:rsidR="008A3DCA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 and services</w:t>
      </w:r>
      <w:r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.</w:t>
      </w:r>
      <w:r w:rsidR="00171DAC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 </w:t>
      </w:r>
      <w:r w:rsidR="00241393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Multiple cast-types are already specified. Regarding the </w:t>
      </w:r>
      <w:r w:rsidR="00171DAC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UE-to-Network relaying, we need to consider which cast-type is </w:t>
      </w:r>
      <w:r w:rsidR="00241393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suitable to study </w:t>
      </w:r>
      <w:r w:rsidR="00171DAC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between network and remote UE.</w:t>
      </w:r>
      <w:r w:rsidR="00171DAC">
        <w:rPr>
          <w:rFonts w:ascii="Times New Roman" w:eastAsia="바탕" w:hAnsi="Times New Roman" w:hint="eastAsia"/>
          <w:i w:val="0"/>
          <w:iCs/>
          <w:noProof w:val="0"/>
          <w:sz w:val="20"/>
          <w:szCs w:val="20"/>
          <w:lang w:eastAsia="ko-KR"/>
        </w:rPr>
        <w:t xml:space="preserve"> </w:t>
      </w:r>
      <w:r w:rsidR="007A6B5D" w:rsidRPr="001141D3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In </w:t>
      </w:r>
      <w:r w:rsidR="00A816B5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the </w:t>
      </w:r>
      <w:r w:rsidR="007A6B5D" w:rsidRPr="001141D3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relaying</w:t>
      </w:r>
      <w:r w:rsidR="00A816B5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 scenario</w:t>
      </w:r>
      <w:r w:rsidR="007A6B5D" w:rsidRPr="001141D3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,</w:t>
      </w:r>
      <w:r w:rsidR="00A816B5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 </w:t>
      </w:r>
      <w:r w:rsidR="00587579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the serving network may have </w:t>
      </w:r>
      <w:r w:rsidR="00AF4C45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AS </w:t>
      </w:r>
      <w:r w:rsidR="00587579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contexts for the relay UE and remote UE.</w:t>
      </w:r>
      <w:r w:rsidR="00A816B5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 While </w:t>
      </w:r>
      <w:r w:rsidR="00207393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the network has </w:t>
      </w:r>
      <w:r w:rsidR="00AF4C45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such </w:t>
      </w:r>
      <w:r w:rsidR="00587579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contexts,</w:t>
      </w:r>
      <w:r w:rsidR="009859F4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 we can assume that </w:t>
      </w:r>
      <w:r w:rsidR="00587579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unicast-type</w:t>
      </w:r>
      <w:r w:rsidR="00AF4C45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 data is being relayed between </w:t>
      </w:r>
      <w:r w:rsidR="000657A7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a </w:t>
      </w:r>
      <w:r w:rsidR="00AF4C45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network and </w:t>
      </w:r>
      <w:r w:rsidR="009859F4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remote </w:t>
      </w:r>
      <w:r w:rsidR="00AF4C45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UE.</w:t>
      </w:r>
      <w:r w:rsidR="00A816B5">
        <w:rPr>
          <w:rFonts w:ascii="Times New Roman" w:eastAsia="바탕" w:hAnsi="Times New Roman" w:hint="eastAsia"/>
          <w:i w:val="0"/>
          <w:iCs/>
          <w:noProof w:val="0"/>
          <w:sz w:val="20"/>
          <w:szCs w:val="20"/>
          <w:lang w:eastAsia="ko-KR"/>
        </w:rPr>
        <w:t xml:space="preserve"> </w:t>
      </w:r>
      <w:r w:rsidR="00AF4C45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RAN2 </w:t>
      </w:r>
      <w:r w:rsidR="009859F4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firstly </w:t>
      </w:r>
      <w:r w:rsidR="00AF4C45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study </w:t>
      </w:r>
      <w:r w:rsidR="00587579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unicast-type rela</w:t>
      </w:r>
      <w:r w:rsidR="00AF4C45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ying and then consider to extend other cast-type data relaying (i.e. </w:t>
      </w:r>
      <w:proofErr w:type="spellStart"/>
      <w:r w:rsidR="00AF4C45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groupcast</w:t>
      </w:r>
      <w:proofErr w:type="spellEnd"/>
      <w:r w:rsidR="00AF4C45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, broadcast) based on the outcome of unicast-type relaying.</w:t>
      </w:r>
    </w:p>
    <w:p w14:paraId="18DF0685" w14:textId="77777777" w:rsidR="007A6B5D" w:rsidRDefault="007A6B5D" w:rsidP="001141D3">
      <w:pPr>
        <w:pStyle w:val="Comments"/>
        <w:rPr>
          <w:rFonts w:eastAsiaTheme="minorEastAsia"/>
          <w:i w:val="0"/>
          <w:lang w:eastAsia="ko-KR"/>
        </w:rPr>
      </w:pPr>
    </w:p>
    <w:p w14:paraId="778BFA65" w14:textId="73EA87E5" w:rsidR="00F0080F" w:rsidRDefault="007A6B5D" w:rsidP="001141D3">
      <w:pPr>
        <w:rPr>
          <w:b/>
          <w:lang w:eastAsia="ko-KR"/>
        </w:rPr>
      </w:pPr>
      <w:r w:rsidRPr="001141D3">
        <w:rPr>
          <w:b/>
          <w:lang w:eastAsia="ko-KR"/>
        </w:rPr>
        <w:t xml:space="preserve">Proposal </w:t>
      </w:r>
      <w:r>
        <w:rPr>
          <w:b/>
          <w:lang w:eastAsia="ko-KR"/>
        </w:rPr>
        <w:t>4</w:t>
      </w:r>
      <w:r w:rsidRPr="001141D3">
        <w:rPr>
          <w:b/>
          <w:lang w:eastAsia="ko-KR"/>
        </w:rPr>
        <w:t>. Unicast-type UE-to-Network relaying between relay UE and remote UE is considered to be prioritized.</w:t>
      </w:r>
    </w:p>
    <w:p w14:paraId="4F0D9A48" w14:textId="77777777" w:rsidR="00AF4C45" w:rsidRDefault="00AF4C45" w:rsidP="001141D3">
      <w:pPr>
        <w:rPr>
          <w:b/>
          <w:lang w:eastAsia="ko-KR"/>
        </w:rPr>
      </w:pPr>
    </w:p>
    <w:p w14:paraId="5F35813F" w14:textId="795DB228" w:rsidR="00A5737D" w:rsidRPr="00477F1A" w:rsidRDefault="00A5737D" w:rsidP="00A5737D">
      <w:pPr>
        <w:jc w:val="both"/>
        <w:rPr>
          <w:rFonts w:ascii="Arial" w:hAnsi="Arial" w:cs="Arial"/>
          <w:iCs/>
          <w:sz w:val="28"/>
          <w:lang w:eastAsia="ko-KR"/>
        </w:rPr>
      </w:pPr>
      <w:r w:rsidRPr="00477F1A">
        <w:rPr>
          <w:rFonts w:ascii="Arial" w:hAnsi="Arial" w:cs="Arial"/>
          <w:iCs/>
          <w:sz w:val="28"/>
          <w:lang w:eastAsia="ko-KR"/>
        </w:rPr>
        <w:t>2.</w:t>
      </w:r>
      <w:r w:rsidR="00AF4C45">
        <w:rPr>
          <w:rFonts w:ascii="Arial" w:hAnsi="Arial" w:cs="Arial"/>
          <w:iCs/>
          <w:sz w:val="28"/>
          <w:lang w:eastAsia="ko-KR"/>
        </w:rPr>
        <w:t>4</w:t>
      </w:r>
      <w:r w:rsidRPr="00477F1A">
        <w:rPr>
          <w:rFonts w:ascii="Arial" w:hAnsi="Arial" w:cs="Arial"/>
          <w:iCs/>
          <w:sz w:val="28"/>
          <w:lang w:eastAsia="ko-KR"/>
        </w:rPr>
        <w:t xml:space="preserve"> </w:t>
      </w:r>
      <w:r>
        <w:rPr>
          <w:rFonts w:ascii="Arial" w:hAnsi="Arial" w:cs="Arial"/>
          <w:iCs/>
          <w:sz w:val="28"/>
          <w:lang w:eastAsia="ko-KR"/>
        </w:rPr>
        <w:t>PC5-RRC connection</w:t>
      </w:r>
    </w:p>
    <w:p w14:paraId="67BDEBB4" w14:textId="520B55D5" w:rsidR="00302ACA" w:rsidRDefault="000A3977" w:rsidP="001141D3">
      <w:pPr>
        <w:pStyle w:val="Comments"/>
        <w:jc w:val="both"/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</w:pPr>
      <w:r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In Rel-16 </w:t>
      </w:r>
      <w:proofErr w:type="spellStart"/>
      <w:r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sidelink</w:t>
      </w:r>
      <w:proofErr w:type="spellEnd"/>
      <w:r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 communication, PC5-RRC connection is newly introduced for unicast transmission. In NR relay SI, (at least unicast) RAN2 should consider whether PC5-RRC connection is needed or not between relay UE and remote UE. In our view, PC5-RRC connection is needed on top of PC5-S connection</w:t>
      </w:r>
      <w:r w:rsidR="00A62959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 since t</w:t>
      </w:r>
      <w:r w:rsidR="00B50CD8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here are some benefits </w:t>
      </w:r>
      <w:r w:rsidR="00F22187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due to </w:t>
      </w:r>
      <w:r w:rsidR="000657A7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the </w:t>
      </w:r>
      <w:r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following reasons. </w:t>
      </w:r>
    </w:p>
    <w:p w14:paraId="13DFEC62" w14:textId="0E788C11" w:rsidR="000A3977" w:rsidRDefault="000A3977" w:rsidP="001141D3">
      <w:pPr>
        <w:pStyle w:val="Comments"/>
        <w:jc w:val="both"/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</w:pPr>
      <w:r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First</w:t>
      </w:r>
      <w:r w:rsidR="007A6B5D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ly</w:t>
      </w:r>
      <w:r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, remote UE (or rel</w:t>
      </w:r>
      <w:r w:rsidR="00B50CD8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ay UE) can </w:t>
      </w:r>
      <w:r w:rsidR="00A62959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detect </w:t>
      </w:r>
      <w:proofErr w:type="spellStart"/>
      <w:r w:rsidR="00B50CD8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sidelink</w:t>
      </w:r>
      <w:proofErr w:type="spellEnd"/>
      <w:r w:rsidR="00B50CD8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 RLF promptly in </w:t>
      </w:r>
      <w:r w:rsidR="00A62959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the MAC or </w:t>
      </w:r>
      <w:r w:rsidR="00B50CD8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RLC layer. This </w:t>
      </w:r>
      <w:r w:rsidR="00A62959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enables </w:t>
      </w:r>
      <w:r w:rsidR="00B50CD8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a UE to perform </w:t>
      </w:r>
      <w:r w:rsidR="00A62959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fast </w:t>
      </w:r>
      <w:r w:rsidR="00B50CD8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pa</w:t>
      </w:r>
      <w:r w:rsidR="00A62959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th switching (</w:t>
      </w:r>
      <w:r w:rsidR="00EA124A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from </w:t>
      </w:r>
      <w:r w:rsidR="00A62959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PC5</w:t>
      </w:r>
      <w:r w:rsidR="00EA124A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 link </w:t>
      </w:r>
      <w:r w:rsidR="00A62959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to </w:t>
      </w:r>
      <w:proofErr w:type="spellStart"/>
      <w:r w:rsidR="00A62959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Uu</w:t>
      </w:r>
      <w:proofErr w:type="spellEnd"/>
      <w:r w:rsidR="00EA124A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 link</w:t>
      </w:r>
      <w:r w:rsidR="00A62959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) </w:t>
      </w:r>
      <w:r w:rsidR="00B50CD8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to support service continuity.</w:t>
      </w:r>
      <w:r w:rsidR="00A62959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 M</w:t>
      </w:r>
      <w:r w:rsidR="00896720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 xml:space="preserve">oreover, </w:t>
      </w:r>
      <w:r w:rsidR="00EA124A"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  <w:t>AS-level security can be supported after PC-5S security has been established. All messages on SL-SRB2 and SL-SRB3 and/or SL-DRB(s) of the PC5-RRC connection are integrated protected and/or ciphered.</w:t>
      </w:r>
    </w:p>
    <w:p w14:paraId="072DF802" w14:textId="77777777" w:rsidR="000A3977" w:rsidRDefault="000A3977" w:rsidP="001141D3">
      <w:pPr>
        <w:pStyle w:val="Comments"/>
        <w:rPr>
          <w:rFonts w:ascii="Times New Roman" w:eastAsia="바탕" w:hAnsi="Times New Roman"/>
          <w:i w:val="0"/>
          <w:iCs/>
          <w:noProof w:val="0"/>
          <w:sz w:val="20"/>
          <w:szCs w:val="20"/>
          <w:lang w:eastAsia="en-US"/>
        </w:rPr>
      </w:pPr>
    </w:p>
    <w:p w14:paraId="5386E759" w14:textId="1F6EE22D" w:rsidR="00A5737D" w:rsidRPr="001141D3" w:rsidRDefault="00302ACA" w:rsidP="001141D3">
      <w:pPr>
        <w:rPr>
          <w:b/>
          <w:i/>
          <w:lang w:eastAsia="ko-KR"/>
        </w:rPr>
      </w:pPr>
      <w:r w:rsidRPr="00477F1A">
        <w:rPr>
          <w:b/>
          <w:lang w:eastAsia="ko-KR"/>
        </w:rPr>
        <w:t>P</w:t>
      </w:r>
      <w:r>
        <w:rPr>
          <w:b/>
          <w:lang w:eastAsia="ko-KR"/>
        </w:rPr>
        <w:t xml:space="preserve">roposal </w:t>
      </w:r>
      <w:r w:rsidR="007A6B5D">
        <w:rPr>
          <w:b/>
          <w:lang w:eastAsia="ko-KR"/>
        </w:rPr>
        <w:t>5</w:t>
      </w:r>
      <w:r w:rsidRPr="00477F1A">
        <w:rPr>
          <w:b/>
          <w:lang w:eastAsia="ko-KR"/>
        </w:rPr>
        <w:t xml:space="preserve">. RAN2 </w:t>
      </w:r>
      <w:r w:rsidR="000657A7">
        <w:rPr>
          <w:b/>
          <w:lang w:eastAsia="ko-KR"/>
        </w:rPr>
        <w:t xml:space="preserve">should </w:t>
      </w:r>
      <w:r>
        <w:rPr>
          <w:b/>
          <w:lang w:eastAsia="ko-KR"/>
        </w:rPr>
        <w:t>consider to setup PC5-RRC connection between relay UE and remote UE.</w:t>
      </w:r>
    </w:p>
    <w:p w14:paraId="7154BF2E" w14:textId="77777777" w:rsidR="00DE4EDB" w:rsidRDefault="00DE4EDB" w:rsidP="001141D3">
      <w:pPr>
        <w:pStyle w:val="Comments"/>
        <w:rPr>
          <w:rFonts w:eastAsiaTheme="minorEastAsia"/>
          <w:i w:val="0"/>
          <w:lang w:eastAsia="ko-KR"/>
        </w:rPr>
      </w:pPr>
    </w:p>
    <w:p w14:paraId="69EE1A1C" w14:textId="30D175BF" w:rsidR="00302ACA" w:rsidRDefault="00302ACA" w:rsidP="00302ACA">
      <w:pPr>
        <w:jc w:val="both"/>
        <w:rPr>
          <w:rFonts w:ascii="Arial" w:hAnsi="Arial" w:cs="Arial"/>
          <w:iCs/>
          <w:sz w:val="28"/>
          <w:lang w:eastAsia="ko-KR"/>
        </w:rPr>
      </w:pPr>
      <w:r w:rsidRPr="00477F1A">
        <w:rPr>
          <w:rFonts w:ascii="Arial" w:hAnsi="Arial" w:cs="Arial"/>
          <w:iCs/>
          <w:sz w:val="28"/>
          <w:lang w:eastAsia="ko-KR"/>
        </w:rPr>
        <w:t>2.</w:t>
      </w:r>
      <w:r w:rsidR="00321356">
        <w:rPr>
          <w:rFonts w:ascii="Arial" w:hAnsi="Arial" w:cs="Arial"/>
          <w:iCs/>
          <w:sz w:val="28"/>
          <w:lang w:eastAsia="ko-KR"/>
        </w:rPr>
        <w:t>5</w:t>
      </w:r>
      <w:r w:rsidRPr="00477F1A">
        <w:rPr>
          <w:rFonts w:ascii="Arial" w:hAnsi="Arial" w:cs="Arial"/>
          <w:iCs/>
          <w:sz w:val="28"/>
          <w:lang w:eastAsia="ko-KR"/>
        </w:rPr>
        <w:t xml:space="preserve"> </w:t>
      </w:r>
      <w:r>
        <w:rPr>
          <w:rFonts w:ascii="Arial" w:hAnsi="Arial" w:cs="Arial"/>
          <w:iCs/>
          <w:sz w:val="28"/>
          <w:lang w:eastAsia="ko-KR"/>
        </w:rPr>
        <w:t>Service Continuity</w:t>
      </w:r>
    </w:p>
    <w:p w14:paraId="47415D9A" w14:textId="1E9DE9CC" w:rsidR="00302ACA" w:rsidRPr="001141D3" w:rsidRDefault="007278BA" w:rsidP="00302ACA">
      <w:pPr>
        <w:jc w:val="both"/>
        <w:rPr>
          <w:iCs/>
        </w:rPr>
      </w:pPr>
      <w:r>
        <w:rPr>
          <w:iCs/>
        </w:rPr>
        <w:t>S</w:t>
      </w:r>
      <w:r w:rsidR="00302ACA">
        <w:rPr>
          <w:iCs/>
        </w:rPr>
        <w:t xml:space="preserve">ervice </w:t>
      </w:r>
      <w:r>
        <w:rPr>
          <w:iCs/>
        </w:rPr>
        <w:t>continuity is mainly considered to be studied</w:t>
      </w:r>
      <w:r w:rsidR="00302ACA">
        <w:rPr>
          <w:iCs/>
        </w:rPr>
        <w:t>.</w:t>
      </w:r>
      <w:r w:rsidR="00212053">
        <w:rPr>
          <w:iCs/>
        </w:rPr>
        <w:t xml:space="preserve"> T</w:t>
      </w:r>
      <w:r>
        <w:rPr>
          <w:iCs/>
        </w:rPr>
        <w:t xml:space="preserve">o support a seamless </w:t>
      </w:r>
      <w:r w:rsidR="00FC7A46">
        <w:rPr>
          <w:iCs/>
        </w:rPr>
        <w:t>service for data relaying</w:t>
      </w:r>
      <w:r>
        <w:rPr>
          <w:iCs/>
        </w:rPr>
        <w:t>, r</w:t>
      </w:r>
      <w:r w:rsidR="00302ACA">
        <w:rPr>
          <w:iCs/>
        </w:rPr>
        <w:t>emote UE has to</w:t>
      </w:r>
      <w:r w:rsidR="00FC7A46">
        <w:rPr>
          <w:iCs/>
        </w:rPr>
        <w:t xml:space="preserve"> perform prompt path </w:t>
      </w:r>
      <w:r w:rsidR="00816213">
        <w:rPr>
          <w:iCs/>
        </w:rPr>
        <w:t xml:space="preserve">switching between PC5 </w:t>
      </w:r>
      <w:r w:rsidR="00302ACA">
        <w:rPr>
          <w:iCs/>
        </w:rPr>
        <w:t xml:space="preserve">and </w:t>
      </w:r>
      <w:proofErr w:type="spellStart"/>
      <w:r w:rsidR="00302ACA">
        <w:rPr>
          <w:iCs/>
        </w:rPr>
        <w:t>Uu</w:t>
      </w:r>
      <w:proofErr w:type="spellEnd"/>
      <w:r w:rsidR="00302ACA">
        <w:rPr>
          <w:iCs/>
        </w:rPr>
        <w:t xml:space="preserve"> link.</w:t>
      </w:r>
      <w:r w:rsidR="006C5B38">
        <w:rPr>
          <w:iCs/>
        </w:rPr>
        <w:t xml:space="preserve"> F</w:t>
      </w:r>
      <w:r w:rsidR="00FC7A46">
        <w:rPr>
          <w:iCs/>
        </w:rPr>
        <w:t xml:space="preserve">or the seamless </w:t>
      </w:r>
      <w:r w:rsidR="00212053">
        <w:rPr>
          <w:iCs/>
        </w:rPr>
        <w:t>switching</w:t>
      </w:r>
      <w:r w:rsidR="006C5B38">
        <w:rPr>
          <w:iCs/>
        </w:rPr>
        <w:t xml:space="preserve"> from PC5 to </w:t>
      </w:r>
      <w:proofErr w:type="spellStart"/>
      <w:r w:rsidR="006C5B38">
        <w:rPr>
          <w:iCs/>
        </w:rPr>
        <w:t>Uu</w:t>
      </w:r>
      <w:proofErr w:type="spellEnd"/>
      <w:r w:rsidR="008D0282">
        <w:rPr>
          <w:iCs/>
        </w:rPr>
        <w:t xml:space="preserve">, </w:t>
      </w:r>
      <w:r w:rsidR="00816213">
        <w:rPr>
          <w:iCs/>
        </w:rPr>
        <w:t xml:space="preserve">a remote UE has </w:t>
      </w:r>
      <w:r w:rsidR="008D0282">
        <w:rPr>
          <w:iCs/>
        </w:rPr>
        <w:t xml:space="preserve">to monitor </w:t>
      </w:r>
      <w:r w:rsidR="000657A7">
        <w:rPr>
          <w:iCs/>
        </w:rPr>
        <w:t xml:space="preserve">the </w:t>
      </w:r>
      <w:r w:rsidR="00FC7A46">
        <w:rPr>
          <w:iCs/>
        </w:rPr>
        <w:t xml:space="preserve">quality of </w:t>
      </w:r>
      <w:proofErr w:type="spellStart"/>
      <w:r w:rsidR="00FC7A46">
        <w:rPr>
          <w:iCs/>
        </w:rPr>
        <w:t>Uu</w:t>
      </w:r>
      <w:proofErr w:type="spellEnd"/>
      <w:r w:rsidR="00FC7A46">
        <w:rPr>
          <w:iCs/>
        </w:rPr>
        <w:t xml:space="preserve"> link </w:t>
      </w:r>
      <w:r w:rsidR="008D0282">
        <w:rPr>
          <w:iCs/>
        </w:rPr>
        <w:t xml:space="preserve">upon </w:t>
      </w:r>
      <w:r w:rsidR="000657A7">
        <w:rPr>
          <w:iCs/>
        </w:rPr>
        <w:t xml:space="preserve">the </w:t>
      </w:r>
      <w:r w:rsidR="008D0282">
        <w:rPr>
          <w:iCs/>
        </w:rPr>
        <w:t xml:space="preserve">establishment of PC5 connection (even if there is </w:t>
      </w:r>
      <w:r w:rsidR="006C5B38">
        <w:rPr>
          <w:iCs/>
        </w:rPr>
        <w:t xml:space="preserve">no </w:t>
      </w:r>
      <w:r w:rsidR="008D0282">
        <w:rPr>
          <w:iCs/>
        </w:rPr>
        <w:t xml:space="preserve">data transmission or reception via </w:t>
      </w:r>
      <w:proofErr w:type="spellStart"/>
      <w:r w:rsidR="008D0282">
        <w:rPr>
          <w:iCs/>
        </w:rPr>
        <w:t>Uu</w:t>
      </w:r>
      <w:proofErr w:type="spellEnd"/>
      <w:r w:rsidR="008D0282">
        <w:rPr>
          <w:iCs/>
        </w:rPr>
        <w:t xml:space="preserve"> link). Based on the measurement </w:t>
      </w:r>
      <w:r w:rsidR="006C5B38">
        <w:rPr>
          <w:iCs/>
        </w:rPr>
        <w:t xml:space="preserve">from </w:t>
      </w:r>
      <w:proofErr w:type="spellStart"/>
      <w:r w:rsidR="006C5B38">
        <w:rPr>
          <w:iCs/>
        </w:rPr>
        <w:t>Uu</w:t>
      </w:r>
      <w:proofErr w:type="spellEnd"/>
      <w:r w:rsidR="006C5B38">
        <w:rPr>
          <w:iCs/>
        </w:rPr>
        <w:t xml:space="preserve"> link</w:t>
      </w:r>
      <w:r w:rsidR="008D0282">
        <w:rPr>
          <w:iCs/>
        </w:rPr>
        <w:t xml:space="preserve">, a remote can </w:t>
      </w:r>
      <w:r w:rsidR="006C5B38">
        <w:rPr>
          <w:iCs/>
        </w:rPr>
        <w:t xml:space="preserve">switch </w:t>
      </w:r>
      <w:r w:rsidR="00925D85">
        <w:rPr>
          <w:iCs/>
        </w:rPr>
        <w:t>path</w:t>
      </w:r>
      <w:r w:rsidR="006C5B38">
        <w:rPr>
          <w:iCs/>
        </w:rPr>
        <w:t xml:space="preserve"> from PC5 to </w:t>
      </w:r>
      <w:proofErr w:type="spellStart"/>
      <w:r w:rsidR="006C5B38">
        <w:rPr>
          <w:iCs/>
        </w:rPr>
        <w:t>Uu</w:t>
      </w:r>
      <w:proofErr w:type="spellEnd"/>
      <w:r w:rsidR="006C5B38">
        <w:rPr>
          <w:iCs/>
        </w:rPr>
        <w:t xml:space="preserve"> link before the serving PC5 link is degraded. Another point to be considered, </w:t>
      </w:r>
      <w:r w:rsidR="00837CD8">
        <w:rPr>
          <w:iCs/>
        </w:rPr>
        <w:t>u</w:t>
      </w:r>
      <w:r w:rsidR="006C5B38">
        <w:rPr>
          <w:iCs/>
        </w:rPr>
        <w:t xml:space="preserve">pon </w:t>
      </w:r>
      <w:r w:rsidR="000657A7">
        <w:rPr>
          <w:iCs/>
        </w:rPr>
        <w:t xml:space="preserve">the </w:t>
      </w:r>
      <w:r w:rsidR="006C5B38">
        <w:rPr>
          <w:iCs/>
        </w:rPr>
        <w:t xml:space="preserve">establishment of </w:t>
      </w:r>
      <w:r w:rsidR="000657A7">
        <w:rPr>
          <w:iCs/>
        </w:rPr>
        <w:t xml:space="preserve">a </w:t>
      </w:r>
      <w:r w:rsidR="006C5B38">
        <w:rPr>
          <w:iCs/>
        </w:rPr>
        <w:t xml:space="preserve">PC5 connection, a UE has </w:t>
      </w:r>
      <w:r w:rsidR="008E05FD">
        <w:rPr>
          <w:iCs/>
        </w:rPr>
        <w:t xml:space="preserve">to monitor another </w:t>
      </w:r>
      <w:r w:rsidR="00925D85">
        <w:rPr>
          <w:iCs/>
        </w:rPr>
        <w:t>PC5 link</w:t>
      </w:r>
      <w:r w:rsidR="008E05FD">
        <w:rPr>
          <w:iCs/>
        </w:rPr>
        <w:t xml:space="preserve"> in some way. In a remote UE’s view, it has to switch another PC5 link before the serving PC5 link is degraded</w:t>
      </w:r>
      <w:r w:rsidR="00816213">
        <w:rPr>
          <w:iCs/>
        </w:rPr>
        <w:t>.</w:t>
      </w:r>
    </w:p>
    <w:p w14:paraId="70D1E4B8" w14:textId="5DF778B2" w:rsidR="00DE4EDB" w:rsidRDefault="00925D85" w:rsidP="001141D3">
      <w:pPr>
        <w:jc w:val="both"/>
        <w:rPr>
          <w:iCs/>
        </w:rPr>
      </w:pPr>
      <w:r>
        <w:rPr>
          <w:iCs/>
        </w:rPr>
        <w:t xml:space="preserve">For </w:t>
      </w:r>
      <w:r w:rsidR="008A21A8">
        <w:rPr>
          <w:iCs/>
        </w:rPr>
        <w:t xml:space="preserve">further </w:t>
      </w:r>
      <w:r>
        <w:rPr>
          <w:iCs/>
        </w:rPr>
        <w:t>consideration</w:t>
      </w:r>
      <w:r w:rsidR="008A21A8">
        <w:rPr>
          <w:iCs/>
        </w:rPr>
        <w:t xml:space="preserve">, </w:t>
      </w:r>
      <w:r w:rsidR="00816213" w:rsidRPr="001141D3">
        <w:rPr>
          <w:iCs/>
        </w:rPr>
        <w:t xml:space="preserve">RAN2 needs to </w:t>
      </w:r>
      <w:r w:rsidRPr="001141D3">
        <w:rPr>
          <w:iCs/>
        </w:rPr>
        <w:t xml:space="preserve">study setup </w:t>
      </w:r>
      <w:r w:rsidR="00816213" w:rsidRPr="001141D3">
        <w:rPr>
          <w:iCs/>
        </w:rPr>
        <w:t>multiple PC5</w:t>
      </w:r>
      <w:r w:rsidR="00E6599F" w:rsidRPr="001141D3">
        <w:rPr>
          <w:iCs/>
        </w:rPr>
        <w:t xml:space="preserve"> </w:t>
      </w:r>
      <w:r w:rsidR="00816213" w:rsidRPr="001141D3">
        <w:rPr>
          <w:iCs/>
        </w:rPr>
        <w:t>connection</w:t>
      </w:r>
      <w:r w:rsidR="000657A7">
        <w:rPr>
          <w:iCs/>
        </w:rPr>
        <w:t>s</w:t>
      </w:r>
      <w:r w:rsidR="00816213" w:rsidRPr="001141D3">
        <w:rPr>
          <w:iCs/>
        </w:rPr>
        <w:t xml:space="preserve"> with Relay UEs.</w:t>
      </w:r>
      <w:r w:rsidRPr="001141D3">
        <w:rPr>
          <w:iCs/>
        </w:rPr>
        <w:t xml:space="preserve"> </w:t>
      </w:r>
      <w:r>
        <w:rPr>
          <w:iCs/>
        </w:rPr>
        <w:t xml:space="preserve">Based on the </w:t>
      </w:r>
      <w:r w:rsidR="00FA6994" w:rsidRPr="001141D3">
        <w:rPr>
          <w:iCs/>
        </w:rPr>
        <w:t xml:space="preserve">multiple PC5 connections, remote </w:t>
      </w:r>
      <w:r w:rsidR="00816213" w:rsidRPr="001141D3">
        <w:rPr>
          <w:iCs/>
        </w:rPr>
        <w:t xml:space="preserve">UE can achieve a gain of latency and power reduction. When a remote UE has been established with multiple UEs, the remote UE </w:t>
      </w:r>
      <w:r w:rsidR="00FA6994">
        <w:rPr>
          <w:iCs/>
        </w:rPr>
        <w:t xml:space="preserve">may </w:t>
      </w:r>
      <w:r w:rsidR="00816213" w:rsidRPr="001141D3">
        <w:rPr>
          <w:iCs/>
        </w:rPr>
        <w:t>to measure</w:t>
      </w:r>
      <w:r w:rsidR="008925D0" w:rsidRPr="001141D3">
        <w:rPr>
          <w:iCs/>
        </w:rPr>
        <w:t xml:space="preserve"> </w:t>
      </w:r>
      <w:r>
        <w:rPr>
          <w:iCs/>
        </w:rPr>
        <w:t>only</w:t>
      </w:r>
      <w:r w:rsidR="00B24F9D">
        <w:rPr>
          <w:iCs/>
        </w:rPr>
        <w:t xml:space="preserve"> </w:t>
      </w:r>
      <w:r w:rsidR="00816213" w:rsidRPr="001141D3">
        <w:rPr>
          <w:iCs/>
        </w:rPr>
        <w:t>relay UE</w:t>
      </w:r>
      <w:r w:rsidR="00365005">
        <w:rPr>
          <w:iCs/>
        </w:rPr>
        <w:t>s which has PC5 connections</w:t>
      </w:r>
      <w:r w:rsidR="00B24F9D">
        <w:rPr>
          <w:iCs/>
        </w:rPr>
        <w:t>. D</w:t>
      </w:r>
      <w:r w:rsidR="00365005">
        <w:rPr>
          <w:iCs/>
        </w:rPr>
        <w:t xml:space="preserve">uring the multiple </w:t>
      </w:r>
      <w:r w:rsidR="00365005">
        <w:rPr>
          <w:iCs/>
        </w:rPr>
        <w:lastRenderedPageBreak/>
        <w:t xml:space="preserve">connections are established, the remote UE can pause to monitor other </w:t>
      </w:r>
      <w:r w:rsidR="008925D0" w:rsidRPr="001141D3">
        <w:rPr>
          <w:iCs/>
        </w:rPr>
        <w:t>neighbouring relay UEs.</w:t>
      </w:r>
      <w:r w:rsidR="008A21A8" w:rsidRPr="001141D3">
        <w:rPr>
          <w:iCs/>
        </w:rPr>
        <w:t xml:space="preserve"> </w:t>
      </w:r>
      <w:r w:rsidR="00816213" w:rsidRPr="001141D3">
        <w:rPr>
          <w:iCs/>
        </w:rPr>
        <w:t xml:space="preserve">Moreover, </w:t>
      </w:r>
      <w:r w:rsidR="00DE6DAF" w:rsidRPr="001141D3">
        <w:rPr>
          <w:iCs/>
        </w:rPr>
        <w:t>a fast swi</w:t>
      </w:r>
      <w:r w:rsidR="000657A7">
        <w:rPr>
          <w:iCs/>
        </w:rPr>
        <w:t>t</w:t>
      </w:r>
      <w:r w:rsidR="00DE6DAF" w:rsidRPr="001141D3">
        <w:rPr>
          <w:iCs/>
        </w:rPr>
        <w:t xml:space="preserve">ching another PC5 link enables when </w:t>
      </w:r>
      <w:r w:rsidR="00365005">
        <w:rPr>
          <w:iCs/>
        </w:rPr>
        <w:t xml:space="preserve">an abrupt </w:t>
      </w:r>
      <w:proofErr w:type="spellStart"/>
      <w:r w:rsidR="00DE6DAF" w:rsidRPr="001141D3">
        <w:rPr>
          <w:iCs/>
        </w:rPr>
        <w:t>sidelink</w:t>
      </w:r>
      <w:proofErr w:type="spellEnd"/>
      <w:r w:rsidR="00DE6DAF" w:rsidRPr="001141D3">
        <w:rPr>
          <w:iCs/>
        </w:rPr>
        <w:t xml:space="preserve"> RLF occurs</w:t>
      </w:r>
      <w:r w:rsidR="00365005">
        <w:rPr>
          <w:iCs/>
        </w:rPr>
        <w:t xml:space="preserve"> since the </w:t>
      </w:r>
      <w:r w:rsidR="00FA6994">
        <w:rPr>
          <w:iCs/>
        </w:rPr>
        <w:t>remote UE already has been established PC5 connection with suitable relay UE.</w:t>
      </w:r>
    </w:p>
    <w:p w14:paraId="3FB172DD" w14:textId="7C604617" w:rsidR="008A21A8" w:rsidRDefault="008A21A8" w:rsidP="001141D3">
      <w:pPr>
        <w:rPr>
          <w:rFonts w:eastAsiaTheme="minorEastAsia"/>
          <w:lang w:eastAsia="ko-KR"/>
        </w:rPr>
      </w:pPr>
      <w:r>
        <w:rPr>
          <w:b/>
          <w:lang w:eastAsia="ko-KR"/>
        </w:rPr>
        <w:t>Proposal</w:t>
      </w:r>
      <w:r w:rsidR="007A6B5D">
        <w:rPr>
          <w:b/>
          <w:lang w:eastAsia="ko-KR"/>
        </w:rPr>
        <w:t xml:space="preserve"> 6</w:t>
      </w:r>
      <w:r>
        <w:rPr>
          <w:b/>
          <w:lang w:eastAsia="ko-KR"/>
        </w:rPr>
        <w:t xml:space="preserve">. To support service continuity, a remote UE </w:t>
      </w:r>
      <w:r w:rsidR="00C56344">
        <w:rPr>
          <w:b/>
          <w:lang w:eastAsia="ko-KR"/>
        </w:rPr>
        <w:t xml:space="preserve">can switch </w:t>
      </w:r>
      <w:r>
        <w:rPr>
          <w:b/>
          <w:lang w:eastAsia="ko-KR"/>
        </w:rPr>
        <w:t xml:space="preserve">between </w:t>
      </w:r>
      <w:proofErr w:type="spellStart"/>
      <w:r>
        <w:rPr>
          <w:b/>
          <w:lang w:eastAsia="ko-KR"/>
        </w:rPr>
        <w:t>Uu</w:t>
      </w:r>
      <w:proofErr w:type="spellEnd"/>
      <w:r>
        <w:rPr>
          <w:b/>
          <w:lang w:eastAsia="ko-KR"/>
        </w:rPr>
        <w:t xml:space="preserve"> to PC5 link</w:t>
      </w:r>
      <w:r w:rsidR="007C2061">
        <w:rPr>
          <w:b/>
          <w:lang w:eastAsia="ko-KR"/>
        </w:rPr>
        <w:t>.</w:t>
      </w:r>
    </w:p>
    <w:p w14:paraId="4B48C94F" w14:textId="3394E646" w:rsidR="00C56344" w:rsidRDefault="00FA6994" w:rsidP="00C56344">
      <w:pPr>
        <w:rPr>
          <w:rFonts w:eastAsiaTheme="minorEastAsia"/>
          <w:i/>
          <w:lang w:eastAsia="ko-KR"/>
        </w:rPr>
      </w:pPr>
      <w:r>
        <w:rPr>
          <w:b/>
          <w:lang w:eastAsia="ko-KR"/>
        </w:rPr>
        <w:t>Proposal</w:t>
      </w:r>
      <w:r w:rsidR="007A6B5D">
        <w:rPr>
          <w:b/>
          <w:lang w:eastAsia="ko-KR"/>
        </w:rPr>
        <w:t xml:space="preserve"> 7</w:t>
      </w:r>
      <w:r>
        <w:rPr>
          <w:b/>
          <w:lang w:eastAsia="ko-KR"/>
        </w:rPr>
        <w:t xml:space="preserve">. </w:t>
      </w:r>
      <w:r w:rsidR="00C56344">
        <w:rPr>
          <w:b/>
          <w:lang w:eastAsia="ko-KR"/>
        </w:rPr>
        <w:t>R</w:t>
      </w:r>
      <w:r w:rsidR="008925D0">
        <w:rPr>
          <w:b/>
          <w:lang w:eastAsia="ko-KR"/>
        </w:rPr>
        <w:t xml:space="preserve">AN2 needs to consider </w:t>
      </w:r>
      <w:r w:rsidR="00C56344">
        <w:rPr>
          <w:b/>
          <w:lang w:eastAsia="ko-KR"/>
        </w:rPr>
        <w:t xml:space="preserve">multiple </w:t>
      </w:r>
      <w:r w:rsidR="00E6599F">
        <w:rPr>
          <w:b/>
          <w:lang w:eastAsia="ko-KR"/>
        </w:rPr>
        <w:t xml:space="preserve">PC5 </w:t>
      </w:r>
      <w:r w:rsidR="00C56344">
        <w:rPr>
          <w:b/>
          <w:lang w:eastAsia="ko-KR"/>
        </w:rPr>
        <w:t xml:space="preserve">connection </w:t>
      </w:r>
      <w:r w:rsidR="00F22187">
        <w:rPr>
          <w:b/>
          <w:lang w:eastAsia="ko-KR"/>
        </w:rPr>
        <w:t xml:space="preserve">establishments </w:t>
      </w:r>
      <w:r w:rsidR="00C56344">
        <w:rPr>
          <w:b/>
          <w:lang w:eastAsia="ko-KR"/>
        </w:rPr>
        <w:t>with multiple relay UEs.</w:t>
      </w:r>
    </w:p>
    <w:p w14:paraId="3F404EB2" w14:textId="77777777" w:rsidR="00DE4EDB" w:rsidRPr="00C56344" w:rsidRDefault="00DE4EDB" w:rsidP="001141D3">
      <w:pPr>
        <w:pStyle w:val="Comments"/>
        <w:rPr>
          <w:rFonts w:eastAsiaTheme="minorEastAsia"/>
          <w:i w:val="0"/>
          <w:lang w:eastAsia="ko-KR"/>
        </w:rPr>
      </w:pPr>
    </w:p>
    <w:p w14:paraId="74608B57" w14:textId="065C75E1" w:rsidR="008A21A8" w:rsidRDefault="008A21A8" w:rsidP="008A21A8">
      <w:pPr>
        <w:jc w:val="both"/>
        <w:rPr>
          <w:rFonts w:ascii="Arial" w:hAnsi="Arial" w:cs="Arial"/>
          <w:iCs/>
          <w:sz w:val="28"/>
          <w:lang w:eastAsia="ko-KR"/>
        </w:rPr>
      </w:pPr>
      <w:r w:rsidRPr="00477F1A">
        <w:rPr>
          <w:rFonts w:ascii="Arial" w:hAnsi="Arial" w:cs="Arial"/>
          <w:iCs/>
          <w:sz w:val="28"/>
          <w:lang w:eastAsia="ko-KR"/>
        </w:rPr>
        <w:t>2.</w:t>
      </w:r>
      <w:r w:rsidR="00AF4C45">
        <w:rPr>
          <w:rFonts w:ascii="Arial" w:hAnsi="Arial" w:cs="Arial"/>
          <w:iCs/>
          <w:sz w:val="28"/>
          <w:lang w:eastAsia="ko-KR"/>
        </w:rPr>
        <w:t>6</w:t>
      </w:r>
      <w:r w:rsidRPr="00477F1A">
        <w:rPr>
          <w:rFonts w:ascii="Arial" w:hAnsi="Arial" w:cs="Arial"/>
          <w:iCs/>
          <w:sz w:val="28"/>
          <w:lang w:eastAsia="ko-KR"/>
        </w:rPr>
        <w:t xml:space="preserve"> </w:t>
      </w:r>
      <w:r>
        <w:rPr>
          <w:rFonts w:ascii="Arial" w:hAnsi="Arial" w:cs="Arial"/>
          <w:iCs/>
          <w:sz w:val="28"/>
          <w:lang w:eastAsia="ko-KR"/>
        </w:rPr>
        <w:t>Other aspects</w:t>
      </w:r>
    </w:p>
    <w:p w14:paraId="67C52F98" w14:textId="4AD92B09" w:rsidR="009F3264" w:rsidRDefault="009F3264" w:rsidP="00EE1E85">
      <w:pPr>
        <w:jc w:val="both"/>
        <w:rPr>
          <w:iCs/>
          <w:lang w:eastAsia="ko-KR"/>
        </w:rPr>
      </w:pPr>
      <w:r>
        <w:rPr>
          <w:rFonts w:hint="eastAsia"/>
          <w:iCs/>
          <w:lang w:eastAsia="ko-KR"/>
        </w:rPr>
        <w:t>In Rel-14</w:t>
      </w:r>
      <w:r w:rsidR="000F22DF">
        <w:rPr>
          <w:iCs/>
          <w:lang w:eastAsia="ko-KR"/>
        </w:rPr>
        <w:t xml:space="preserve">, RAN2 already studied group mobility [2]. In </w:t>
      </w:r>
      <w:r w:rsidR="000657A7">
        <w:rPr>
          <w:iCs/>
          <w:lang w:eastAsia="ko-KR"/>
        </w:rPr>
        <w:t xml:space="preserve">the </w:t>
      </w:r>
      <w:r w:rsidR="000F22DF">
        <w:rPr>
          <w:iCs/>
          <w:lang w:eastAsia="ko-KR"/>
        </w:rPr>
        <w:t>RAN2</w:t>
      </w:r>
      <w:r w:rsidR="000657A7">
        <w:rPr>
          <w:iCs/>
          <w:lang w:eastAsia="ko-KR"/>
        </w:rPr>
        <w:t xml:space="preserve">’s </w:t>
      </w:r>
      <w:r w:rsidR="000F22DF">
        <w:rPr>
          <w:iCs/>
          <w:lang w:eastAsia="ko-KR"/>
        </w:rPr>
        <w:t xml:space="preserve">perspective, group mobility seems to be a good solution to reduce RRC message while a relay UE and remote UE </w:t>
      </w:r>
      <w:r w:rsidR="000657A7">
        <w:rPr>
          <w:iCs/>
          <w:lang w:eastAsia="ko-KR"/>
        </w:rPr>
        <w:t xml:space="preserve">are </w:t>
      </w:r>
      <w:r w:rsidR="000F22DF">
        <w:rPr>
          <w:iCs/>
          <w:lang w:eastAsia="ko-KR"/>
        </w:rPr>
        <w:t xml:space="preserve">performing handover procedure. However, according to [3] SA2 shows </w:t>
      </w:r>
      <w:r w:rsidR="000657A7">
        <w:rPr>
          <w:iCs/>
          <w:lang w:eastAsia="ko-KR"/>
        </w:rPr>
        <w:t xml:space="preserve">critical </w:t>
      </w:r>
      <w:r w:rsidR="000F22DF">
        <w:rPr>
          <w:iCs/>
          <w:lang w:eastAsia="ko-KR"/>
        </w:rPr>
        <w:t>concerns regarding group mobility</w:t>
      </w:r>
      <w:r w:rsidR="00021FC6">
        <w:rPr>
          <w:iCs/>
          <w:lang w:eastAsia="ko-KR"/>
        </w:rPr>
        <w:t xml:space="preserve">. Based on the current SA2 TR, </w:t>
      </w:r>
      <w:proofErr w:type="spellStart"/>
      <w:r w:rsidR="001E075E">
        <w:rPr>
          <w:iCs/>
          <w:lang w:eastAsia="ko-KR"/>
        </w:rPr>
        <w:t>eNB</w:t>
      </w:r>
      <w:proofErr w:type="spellEnd"/>
      <w:r w:rsidR="001E075E">
        <w:rPr>
          <w:iCs/>
          <w:lang w:eastAsia="ko-KR"/>
        </w:rPr>
        <w:t xml:space="preserve"> handles the handover signalling of remote UE</w:t>
      </w:r>
      <w:r w:rsidR="00FC4B3E">
        <w:rPr>
          <w:iCs/>
          <w:lang w:eastAsia="ko-KR"/>
        </w:rPr>
        <w:t xml:space="preserve">, </w:t>
      </w:r>
      <w:r w:rsidR="001E075E">
        <w:rPr>
          <w:iCs/>
          <w:lang w:eastAsia="ko-KR"/>
        </w:rPr>
        <w:t>independently.</w:t>
      </w:r>
      <w:r w:rsidR="001E075E">
        <w:rPr>
          <w:rFonts w:hint="eastAsia"/>
          <w:iCs/>
          <w:lang w:eastAsia="ko-KR"/>
        </w:rPr>
        <w:t xml:space="preserve"> </w:t>
      </w:r>
      <w:r w:rsidR="00FC4B3E">
        <w:rPr>
          <w:iCs/>
          <w:lang w:eastAsia="ko-KR"/>
        </w:rPr>
        <w:t xml:space="preserve">Given that other group’s concerns, </w:t>
      </w:r>
      <w:r w:rsidR="001E075E">
        <w:rPr>
          <w:iCs/>
          <w:lang w:eastAsia="ko-KR"/>
        </w:rPr>
        <w:t xml:space="preserve">it would be </w:t>
      </w:r>
      <w:r w:rsidR="000F22DF">
        <w:rPr>
          <w:iCs/>
          <w:lang w:eastAsia="ko-KR"/>
        </w:rPr>
        <w:t xml:space="preserve">better </w:t>
      </w:r>
      <w:r w:rsidR="001E075E">
        <w:rPr>
          <w:iCs/>
          <w:lang w:eastAsia="ko-KR"/>
        </w:rPr>
        <w:t xml:space="preserve">to deprioritize the </w:t>
      </w:r>
      <w:r w:rsidR="000F22DF">
        <w:rPr>
          <w:iCs/>
          <w:lang w:eastAsia="ko-KR"/>
        </w:rPr>
        <w:t xml:space="preserve">group mobility in this </w:t>
      </w:r>
      <w:proofErr w:type="spellStart"/>
      <w:r w:rsidR="001E075E">
        <w:rPr>
          <w:iCs/>
          <w:lang w:eastAsia="ko-KR"/>
        </w:rPr>
        <w:t>sidelink</w:t>
      </w:r>
      <w:proofErr w:type="spellEnd"/>
      <w:r w:rsidR="001E075E">
        <w:rPr>
          <w:iCs/>
          <w:lang w:eastAsia="ko-KR"/>
        </w:rPr>
        <w:t xml:space="preserve"> </w:t>
      </w:r>
      <w:r w:rsidR="000F22DF">
        <w:rPr>
          <w:iCs/>
          <w:lang w:eastAsia="ko-KR"/>
        </w:rPr>
        <w:t>relay SI phase.</w:t>
      </w:r>
    </w:p>
    <w:p w14:paraId="12BFB735" w14:textId="49772F59" w:rsidR="009F3264" w:rsidRPr="001141D3" w:rsidRDefault="000F22DF" w:rsidP="001141D3">
      <w:pPr>
        <w:rPr>
          <w:b/>
          <w:lang w:eastAsia="ko-KR"/>
        </w:rPr>
      </w:pPr>
      <w:r w:rsidRPr="001141D3">
        <w:rPr>
          <w:b/>
          <w:lang w:eastAsia="ko-KR"/>
        </w:rPr>
        <w:t>Proposal</w:t>
      </w:r>
      <w:r w:rsidR="007A6B5D">
        <w:rPr>
          <w:b/>
          <w:lang w:eastAsia="ko-KR"/>
        </w:rPr>
        <w:t xml:space="preserve"> 8. </w:t>
      </w:r>
      <w:r w:rsidRPr="001141D3">
        <w:rPr>
          <w:b/>
          <w:lang w:eastAsia="ko-KR"/>
        </w:rPr>
        <w:t>Group mobility should be deprioritized</w:t>
      </w:r>
      <w:r w:rsidR="007C2061">
        <w:rPr>
          <w:b/>
          <w:lang w:eastAsia="ko-KR"/>
        </w:rPr>
        <w:t>.</w:t>
      </w:r>
    </w:p>
    <w:p w14:paraId="6F4AAF91" w14:textId="5893C217" w:rsidR="00EE1E85" w:rsidRPr="00477F1A" w:rsidRDefault="00EE1E85" w:rsidP="00EE1E85">
      <w:pPr>
        <w:jc w:val="both"/>
        <w:rPr>
          <w:iCs/>
        </w:rPr>
      </w:pPr>
      <w:r>
        <w:rPr>
          <w:iCs/>
        </w:rPr>
        <w:t xml:space="preserve">According to the objective section [1], note 3 describes that </w:t>
      </w:r>
      <w:r w:rsidRPr="001141D3">
        <w:rPr>
          <w:rFonts w:eastAsia="맑은 고딕"/>
          <w:i/>
          <w:color w:val="000000"/>
        </w:rPr>
        <w:t>Forward compatibility for multi-hop relay support in a future release needs to be taken into account</w:t>
      </w:r>
      <w:r w:rsidRPr="00EE1E85">
        <w:rPr>
          <w:rFonts w:eastAsia="맑은 고딕"/>
          <w:i/>
          <w:color w:val="000000"/>
        </w:rPr>
        <w:t xml:space="preserve">. </w:t>
      </w:r>
      <w:r>
        <w:rPr>
          <w:rFonts w:eastAsia="맑은 고딕"/>
          <w:color w:val="000000"/>
        </w:rPr>
        <w:t>This note implies that RAN2 needs to study single-hop relay</w:t>
      </w:r>
      <w:r w:rsidR="009F3264">
        <w:rPr>
          <w:rFonts w:eastAsia="맑은 고딕"/>
          <w:color w:val="000000"/>
        </w:rPr>
        <w:t xml:space="preserve"> </w:t>
      </w:r>
      <w:r w:rsidRPr="00477F1A">
        <w:rPr>
          <w:rFonts w:eastAsia="맑은 고딕"/>
          <w:color w:val="000000"/>
        </w:rPr>
        <w:t xml:space="preserve">and </w:t>
      </w:r>
      <w:r>
        <w:rPr>
          <w:rFonts w:eastAsia="맑은 고딕"/>
          <w:color w:val="000000"/>
        </w:rPr>
        <w:t>consider multiple-hop relay in the future release</w:t>
      </w:r>
      <w:r w:rsidRPr="00477F1A">
        <w:rPr>
          <w:rFonts w:eastAsia="맑은 고딕"/>
          <w:color w:val="000000"/>
        </w:rPr>
        <w:t>. This intention can be interpreted that UE-to-Network solution needs to be prioritized compared to UE-to-UE solution.</w:t>
      </w:r>
    </w:p>
    <w:p w14:paraId="0307C30B" w14:textId="090FB307" w:rsidR="007C2061" w:rsidRPr="00580982" w:rsidRDefault="009F3264" w:rsidP="001141D3">
      <w:pPr>
        <w:rPr>
          <w:b/>
          <w:lang w:eastAsia="ko-KR"/>
        </w:rPr>
      </w:pPr>
      <w:r w:rsidRPr="001141D3">
        <w:rPr>
          <w:b/>
          <w:lang w:eastAsia="ko-KR"/>
        </w:rPr>
        <w:t>P</w:t>
      </w:r>
      <w:r>
        <w:rPr>
          <w:b/>
          <w:lang w:eastAsia="ko-KR"/>
        </w:rPr>
        <w:t>roposal</w:t>
      </w:r>
      <w:r w:rsidR="007A6B5D">
        <w:rPr>
          <w:b/>
          <w:lang w:eastAsia="ko-KR"/>
        </w:rPr>
        <w:t xml:space="preserve"> 9</w:t>
      </w:r>
      <w:r w:rsidRPr="001141D3">
        <w:rPr>
          <w:b/>
          <w:lang w:eastAsia="ko-KR"/>
        </w:rPr>
        <w:t>. Single-hop relaying scenario should be prioritized</w:t>
      </w:r>
      <w:r w:rsidR="007C2061">
        <w:rPr>
          <w:b/>
          <w:lang w:eastAsia="ko-KR"/>
        </w:rPr>
        <w:t>.</w:t>
      </w:r>
    </w:p>
    <w:p w14:paraId="2BCDE148" w14:textId="77777777" w:rsidR="007C2061" w:rsidRPr="003D594E" w:rsidRDefault="007C2061" w:rsidP="007C206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14484DBE" w14:textId="56872FBD" w:rsidR="007C2061" w:rsidRPr="004312E0" w:rsidRDefault="007C2061" w:rsidP="007C2061">
      <w:r w:rsidRPr="004312E0">
        <w:t xml:space="preserve">In this contribution, we </w:t>
      </w:r>
      <w:r>
        <w:t xml:space="preserve">provide </w:t>
      </w:r>
      <w:r w:rsidRPr="004312E0">
        <w:t>proposal</w:t>
      </w:r>
      <w:r>
        <w:t>s</w:t>
      </w:r>
      <w:r w:rsidRPr="004312E0">
        <w:t xml:space="preserve"> for</w:t>
      </w:r>
      <w:r>
        <w:t xml:space="preserve"> the scope and scenario on NR </w:t>
      </w:r>
      <w:proofErr w:type="spellStart"/>
      <w:r>
        <w:t>sidelink</w:t>
      </w:r>
      <w:proofErr w:type="spellEnd"/>
      <w:r>
        <w:t xml:space="preserve"> relay.</w:t>
      </w:r>
    </w:p>
    <w:p w14:paraId="1E9FA3E6" w14:textId="0273D9B9" w:rsidR="001E075E" w:rsidRPr="00477F1A" w:rsidRDefault="001E075E" w:rsidP="001E075E">
      <w:pPr>
        <w:rPr>
          <w:rFonts w:eastAsiaTheme="minorEastAsia"/>
          <w:b/>
          <w:i/>
          <w:lang w:eastAsia="ko-KR"/>
        </w:rPr>
      </w:pPr>
      <w:r w:rsidRPr="00477F1A">
        <w:rPr>
          <w:b/>
          <w:lang w:eastAsia="ko-KR"/>
        </w:rPr>
        <w:t xml:space="preserve">Proposal 1. In this NR </w:t>
      </w:r>
      <w:proofErr w:type="spellStart"/>
      <w:r w:rsidRPr="00477F1A">
        <w:rPr>
          <w:b/>
          <w:lang w:eastAsia="ko-KR"/>
        </w:rPr>
        <w:t>Sidelink</w:t>
      </w:r>
      <w:proofErr w:type="spellEnd"/>
      <w:r w:rsidRPr="00477F1A">
        <w:rPr>
          <w:b/>
          <w:lang w:eastAsia="ko-KR"/>
        </w:rPr>
        <w:t xml:space="preserve"> relay, </w:t>
      </w:r>
      <w:r w:rsidRPr="00477F1A">
        <w:rPr>
          <w:b/>
          <w:iCs/>
        </w:rPr>
        <w:t>UE-to-Network solution can be a baseline for relaying solution</w:t>
      </w:r>
      <w:r w:rsidRPr="00477F1A">
        <w:rPr>
          <w:b/>
          <w:lang w:eastAsia="ko-KR"/>
        </w:rPr>
        <w:t>.</w:t>
      </w:r>
    </w:p>
    <w:p w14:paraId="1697BF74" w14:textId="77777777" w:rsidR="007C2061" w:rsidRPr="001141D3" w:rsidRDefault="007C2061" w:rsidP="001141D3">
      <w:pPr>
        <w:rPr>
          <w:b/>
          <w:lang w:eastAsia="ko-KR"/>
        </w:rPr>
      </w:pPr>
      <w:r w:rsidRPr="001141D3">
        <w:rPr>
          <w:b/>
          <w:lang w:eastAsia="ko-KR"/>
        </w:rPr>
        <w:t>Proposal 2. RAN2 needs to reuse Layer-3 relay in the Rel-13 specification as a baseline</w:t>
      </w:r>
      <w:r>
        <w:rPr>
          <w:b/>
          <w:lang w:eastAsia="ko-KR"/>
        </w:rPr>
        <w:t>.</w:t>
      </w:r>
    </w:p>
    <w:p w14:paraId="569878FD" w14:textId="77777777" w:rsidR="007C2061" w:rsidRPr="001141D3" w:rsidRDefault="007C2061" w:rsidP="001141D3">
      <w:pPr>
        <w:rPr>
          <w:b/>
          <w:lang w:eastAsia="ko-KR"/>
        </w:rPr>
      </w:pPr>
      <w:r w:rsidRPr="001141D3">
        <w:rPr>
          <w:b/>
          <w:lang w:eastAsia="ko-KR"/>
        </w:rPr>
        <w:t>Proposal 3. RAN2 needs to reuse Layer-2 relay in the Rel-14 FeD2D TR as a baseline</w:t>
      </w:r>
      <w:r>
        <w:rPr>
          <w:b/>
          <w:lang w:eastAsia="ko-KR"/>
        </w:rPr>
        <w:t>.</w:t>
      </w:r>
    </w:p>
    <w:p w14:paraId="1FD9F862" w14:textId="1CA9D3C4" w:rsidR="007C2061" w:rsidRPr="001141D3" w:rsidRDefault="007C2061" w:rsidP="001141D3">
      <w:pPr>
        <w:rPr>
          <w:b/>
          <w:i/>
          <w:lang w:eastAsia="ko-KR"/>
        </w:rPr>
      </w:pPr>
      <w:r w:rsidRPr="001141D3">
        <w:rPr>
          <w:b/>
          <w:lang w:eastAsia="ko-KR"/>
        </w:rPr>
        <w:t xml:space="preserve">Proposal </w:t>
      </w:r>
      <w:r>
        <w:rPr>
          <w:b/>
          <w:lang w:eastAsia="ko-KR"/>
        </w:rPr>
        <w:t>4</w:t>
      </w:r>
      <w:r w:rsidRPr="001141D3">
        <w:rPr>
          <w:b/>
          <w:lang w:eastAsia="ko-KR"/>
        </w:rPr>
        <w:t>. Unicast-type UE-to-Network relaying between relay UE and remote UE is considered to be prioritized.</w:t>
      </w:r>
    </w:p>
    <w:p w14:paraId="081A97B4" w14:textId="7BE7AD50" w:rsidR="007C2061" w:rsidRPr="001141D3" w:rsidRDefault="007C2061" w:rsidP="001141D3">
      <w:pPr>
        <w:rPr>
          <w:b/>
          <w:i/>
          <w:lang w:eastAsia="ko-KR"/>
        </w:rPr>
      </w:pPr>
      <w:r w:rsidRPr="00477F1A">
        <w:rPr>
          <w:b/>
          <w:lang w:eastAsia="ko-KR"/>
        </w:rPr>
        <w:t>P</w:t>
      </w:r>
      <w:r>
        <w:rPr>
          <w:b/>
          <w:lang w:eastAsia="ko-KR"/>
        </w:rPr>
        <w:t>roposal 5</w:t>
      </w:r>
      <w:r w:rsidRPr="00477F1A">
        <w:rPr>
          <w:b/>
          <w:lang w:eastAsia="ko-KR"/>
        </w:rPr>
        <w:t xml:space="preserve">. RAN2 </w:t>
      </w:r>
      <w:r w:rsidR="000657A7">
        <w:rPr>
          <w:b/>
          <w:lang w:eastAsia="ko-KR"/>
        </w:rPr>
        <w:t xml:space="preserve">should </w:t>
      </w:r>
      <w:r>
        <w:rPr>
          <w:b/>
          <w:lang w:eastAsia="ko-KR"/>
        </w:rPr>
        <w:t>consider to setup PC5-RRC connection between relay UE and remote UE.</w:t>
      </w:r>
    </w:p>
    <w:p w14:paraId="7C34F085" w14:textId="77777777" w:rsidR="007C2061" w:rsidRDefault="007C2061" w:rsidP="001141D3">
      <w:pPr>
        <w:rPr>
          <w:rFonts w:eastAsiaTheme="minorEastAsia"/>
          <w:lang w:eastAsia="ko-KR"/>
        </w:rPr>
      </w:pPr>
      <w:r>
        <w:rPr>
          <w:b/>
          <w:lang w:eastAsia="ko-KR"/>
        </w:rPr>
        <w:t xml:space="preserve">Proposal 6. To support service continuity, a remote UE can switch between </w:t>
      </w:r>
      <w:proofErr w:type="spellStart"/>
      <w:r>
        <w:rPr>
          <w:b/>
          <w:lang w:eastAsia="ko-KR"/>
        </w:rPr>
        <w:t>Uu</w:t>
      </w:r>
      <w:proofErr w:type="spellEnd"/>
      <w:r>
        <w:rPr>
          <w:b/>
          <w:lang w:eastAsia="ko-KR"/>
        </w:rPr>
        <w:t xml:space="preserve"> to PC5 link.</w:t>
      </w:r>
    </w:p>
    <w:p w14:paraId="6FCFBDFB" w14:textId="77777777" w:rsidR="00FF7CFD" w:rsidRDefault="00FF7CFD" w:rsidP="001141D3">
      <w:pPr>
        <w:rPr>
          <w:b/>
          <w:lang w:eastAsia="ko-KR"/>
        </w:rPr>
      </w:pPr>
      <w:r>
        <w:rPr>
          <w:b/>
          <w:lang w:eastAsia="ko-KR"/>
        </w:rPr>
        <w:t>Proposal 7. RAN2 needs to consider multiple PC5 connection establishments with multiple relay UEs.</w:t>
      </w:r>
    </w:p>
    <w:p w14:paraId="02B8D6D3" w14:textId="0FB84318" w:rsidR="007C2061" w:rsidRPr="001141D3" w:rsidRDefault="007C2061" w:rsidP="001141D3">
      <w:pPr>
        <w:rPr>
          <w:b/>
          <w:lang w:eastAsia="ko-KR"/>
        </w:rPr>
      </w:pPr>
      <w:r w:rsidRPr="001141D3">
        <w:rPr>
          <w:b/>
          <w:lang w:eastAsia="ko-KR"/>
        </w:rPr>
        <w:t>Proposal</w:t>
      </w:r>
      <w:r>
        <w:rPr>
          <w:b/>
          <w:lang w:eastAsia="ko-KR"/>
        </w:rPr>
        <w:t xml:space="preserve"> 8. </w:t>
      </w:r>
      <w:r w:rsidRPr="001141D3">
        <w:rPr>
          <w:b/>
          <w:lang w:eastAsia="ko-KR"/>
        </w:rPr>
        <w:t>Group mobility should be deprioritized</w:t>
      </w:r>
      <w:r>
        <w:rPr>
          <w:b/>
          <w:lang w:eastAsia="ko-KR"/>
        </w:rPr>
        <w:t>.</w:t>
      </w:r>
    </w:p>
    <w:p w14:paraId="5BD23F29" w14:textId="43345668" w:rsidR="007C2061" w:rsidRPr="00A87A4C" w:rsidRDefault="007C2061" w:rsidP="001141D3">
      <w:pPr>
        <w:rPr>
          <w:b/>
          <w:lang w:eastAsia="ko-KR"/>
        </w:rPr>
      </w:pPr>
      <w:r w:rsidRPr="001141D3">
        <w:rPr>
          <w:b/>
          <w:lang w:eastAsia="ko-KR"/>
        </w:rPr>
        <w:t>P</w:t>
      </w:r>
      <w:r>
        <w:rPr>
          <w:b/>
          <w:lang w:eastAsia="ko-KR"/>
        </w:rPr>
        <w:t>roposal 9</w:t>
      </w:r>
      <w:r w:rsidRPr="001141D3">
        <w:rPr>
          <w:b/>
          <w:lang w:eastAsia="ko-KR"/>
        </w:rPr>
        <w:t>. Single-hop relaying scenario should be prioritized</w:t>
      </w:r>
      <w:r>
        <w:rPr>
          <w:b/>
          <w:lang w:eastAsia="ko-KR"/>
        </w:rPr>
        <w:t>.</w:t>
      </w:r>
    </w:p>
    <w:p w14:paraId="27A9CAE7" w14:textId="01FDA502" w:rsidR="003177F0" w:rsidRDefault="00064DE2" w:rsidP="003177F0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3</w:t>
      </w:r>
      <w:r w:rsidR="003177F0" w:rsidRPr="004A4DED">
        <w:rPr>
          <w:rFonts w:eastAsia="맑은 고딕"/>
          <w:lang w:val="en-US" w:eastAsia="ko-KR"/>
        </w:rPr>
        <w:t>.</w:t>
      </w:r>
      <w:r w:rsidR="003177F0" w:rsidRPr="004A4DED">
        <w:rPr>
          <w:i/>
          <w:noProof/>
          <w:lang w:val="en-US"/>
        </w:rPr>
        <w:tab/>
      </w:r>
      <w:r w:rsidR="000325C5">
        <w:rPr>
          <w:noProof/>
          <w:lang w:val="en-US" w:eastAsia="ko-KR"/>
        </w:rPr>
        <w:t>Reference</w:t>
      </w:r>
    </w:p>
    <w:p w14:paraId="68271700" w14:textId="48E0BC93" w:rsidR="0044785F" w:rsidRDefault="0044785F" w:rsidP="0044785F">
      <w:pPr>
        <w:rPr>
          <w:rFonts w:eastAsia="맑은 고딕"/>
          <w:iCs/>
        </w:rPr>
      </w:pPr>
      <w:r>
        <w:rPr>
          <w:rFonts w:eastAsia="맑은 고딕"/>
          <w:iCs/>
        </w:rPr>
        <w:t xml:space="preserve">[1] </w:t>
      </w:r>
      <w:r w:rsidR="00285C20" w:rsidRPr="001141D3">
        <w:rPr>
          <w:rFonts w:eastAsia="맑은 고딕"/>
          <w:iCs/>
        </w:rPr>
        <w:t xml:space="preserve">RP-193253, </w:t>
      </w:r>
      <w:r w:rsidRPr="00460FFA">
        <w:rPr>
          <w:rFonts w:eastAsia="맑은 고딕"/>
          <w:iCs/>
        </w:rPr>
        <w:t>3GPP TSG-RAN WG2 Meeting #109</w:t>
      </w:r>
      <w:r>
        <w:rPr>
          <w:rFonts w:eastAsia="맑은 고딕"/>
          <w:iCs/>
        </w:rPr>
        <w:t>bis</w:t>
      </w:r>
      <w:r w:rsidRPr="00460FFA">
        <w:rPr>
          <w:rFonts w:eastAsia="맑은 고딕"/>
          <w:iCs/>
        </w:rPr>
        <w:t xml:space="preserve"> electronic</w:t>
      </w:r>
    </w:p>
    <w:p w14:paraId="52B6BFAB" w14:textId="6222BAD4" w:rsidR="00285C20" w:rsidRDefault="009F3264" w:rsidP="0044785F">
      <w:pPr>
        <w:rPr>
          <w:rFonts w:eastAsia="맑은 고딕"/>
          <w:iCs/>
        </w:rPr>
      </w:pPr>
      <w:r>
        <w:rPr>
          <w:rFonts w:eastAsia="맑은 고딕" w:hint="eastAsia"/>
          <w:iCs/>
          <w:lang w:eastAsia="ko-KR"/>
        </w:rPr>
        <w:t xml:space="preserve">[2] </w:t>
      </w:r>
      <w:r w:rsidR="00DE59EE" w:rsidRPr="001141D3">
        <w:rPr>
          <w:rFonts w:eastAsia="맑은 고딕"/>
          <w:iCs/>
        </w:rPr>
        <w:t>3GPP TR 36.746</w:t>
      </w:r>
      <w:r w:rsidR="00DE59EE">
        <w:rPr>
          <w:rFonts w:eastAsia="맑은 고딕"/>
          <w:iCs/>
        </w:rPr>
        <w:t xml:space="preserve">, </w:t>
      </w:r>
      <w:r w:rsidR="00DE59EE" w:rsidRPr="001141D3">
        <w:rPr>
          <w:rFonts w:eastAsia="맑은 고딕"/>
          <w:iCs/>
        </w:rPr>
        <w:t>V2.0.1</w:t>
      </w:r>
      <w:r w:rsidR="00681839">
        <w:rPr>
          <w:rFonts w:eastAsia="맑은 고딕"/>
          <w:iCs/>
        </w:rPr>
        <w:t xml:space="preserve">, </w:t>
      </w:r>
      <w:r w:rsidR="00681839">
        <w:rPr>
          <w:rFonts w:eastAsia="MS Mincho"/>
        </w:rPr>
        <w:t>Study on further enhancements to LTE Device to Device (D2D)</w:t>
      </w:r>
    </w:p>
    <w:p w14:paraId="467FB907" w14:textId="3EF9A737" w:rsidR="00DE59EE" w:rsidRPr="00681839" w:rsidRDefault="00DE59EE" w:rsidP="0044785F">
      <w:pPr>
        <w:rPr>
          <w:rFonts w:eastAsia="맑은 고딕"/>
          <w:iCs/>
        </w:rPr>
      </w:pPr>
      <w:r>
        <w:rPr>
          <w:rFonts w:eastAsia="맑은 고딕"/>
          <w:iCs/>
        </w:rPr>
        <w:t xml:space="preserve">[3] </w:t>
      </w:r>
      <w:r w:rsidRPr="001141D3">
        <w:rPr>
          <w:rFonts w:eastAsia="맑은 고딕"/>
          <w:iCs/>
        </w:rPr>
        <w:t>3GPP TR 23.733</w:t>
      </w:r>
      <w:r>
        <w:rPr>
          <w:rFonts w:eastAsia="맑은 고딕"/>
          <w:iCs/>
        </w:rPr>
        <w:t xml:space="preserve">, </w:t>
      </w:r>
      <w:r w:rsidRPr="001141D3">
        <w:rPr>
          <w:rFonts w:eastAsia="맑은 고딕"/>
          <w:iCs/>
        </w:rPr>
        <w:t>V15.1.</w:t>
      </w:r>
      <w:r w:rsidRPr="00D24744">
        <w:t>0</w:t>
      </w:r>
      <w:r w:rsidR="00681839">
        <w:t xml:space="preserve">, Study on Architecture Enhancements to </w:t>
      </w:r>
      <w:proofErr w:type="spellStart"/>
      <w:r w:rsidR="00681839">
        <w:t>ProSe</w:t>
      </w:r>
      <w:proofErr w:type="spellEnd"/>
      <w:r w:rsidR="00681839">
        <w:t xml:space="preserve"> UE-to-Network Relay</w:t>
      </w:r>
    </w:p>
    <w:p w14:paraId="6625FE30" w14:textId="77777777" w:rsidR="00006764" w:rsidRPr="00006764" w:rsidRDefault="00006764">
      <w:pPr>
        <w:rPr>
          <w:lang w:eastAsia="ko-KR"/>
        </w:rPr>
      </w:pPr>
    </w:p>
    <w:sectPr w:rsidR="00006764" w:rsidRPr="00006764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98FE5" w14:textId="77777777" w:rsidR="00154FB0" w:rsidRDefault="00154FB0">
      <w:pPr>
        <w:pStyle w:val="1"/>
      </w:pPr>
      <w:r>
        <w:separator/>
      </w:r>
    </w:p>
  </w:endnote>
  <w:endnote w:type="continuationSeparator" w:id="0">
    <w:p w14:paraId="26A9948A" w14:textId="77777777" w:rsidR="00154FB0" w:rsidRDefault="00154FB0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021FC6" w:rsidRDefault="00021FC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021FC6" w:rsidRDefault="00021FC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021FC6" w:rsidRDefault="00021FC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25739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021FC6" w:rsidRDefault="00021FC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50EC3" w14:textId="77777777" w:rsidR="00154FB0" w:rsidRDefault="00154FB0">
      <w:pPr>
        <w:pStyle w:val="1"/>
      </w:pPr>
      <w:r>
        <w:separator/>
      </w:r>
    </w:p>
  </w:footnote>
  <w:footnote w:type="continuationSeparator" w:id="0">
    <w:p w14:paraId="208E2364" w14:textId="77777777" w:rsidR="00154FB0" w:rsidRDefault="00154FB0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BCE29AD"/>
    <w:multiLevelType w:val="multilevel"/>
    <w:tmpl w:val="081C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4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45120B5"/>
    <w:multiLevelType w:val="multilevel"/>
    <w:tmpl w:val="DAF0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29"/>
  </w:num>
  <w:num w:numId="5">
    <w:abstractNumId w:val="17"/>
  </w:num>
  <w:num w:numId="6">
    <w:abstractNumId w:val="28"/>
  </w:num>
  <w:num w:numId="7">
    <w:abstractNumId w:val="13"/>
  </w:num>
  <w:num w:numId="8">
    <w:abstractNumId w:val="24"/>
  </w:num>
  <w:num w:numId="9">
    <w:abstractNumId w:val="7"/>
  </w:num>
  <w:num w:numId="10">
    <w:abstractNumId w:val="3"/>
  </w:num>
  <w:num w:numId="11">
    <w:abstractNumId w:val="10"/>
  </w:num>
  <w:num w:numId="12">
    <w:abstractNumId w:val="14"/>
  </w:num>
  <w:num w:numId="13">
    <w:abstractNumId w:val="20"/>
  </w:num>
  <w:num w:numId="14">
    <w:abstractNumId w:val="21"/>
  </w:num>
  <w:num w:numId="15">
    <w:abstractNumId w:val="18"/>
  </w:num>
  <w:num w:numId="16">
    <w:abstractNumId w:val="12"/>
  </w:num>
  <w:num w:numId="17">
    <w:abstractNumId w:val="26"/>
  </w:num>
  <w:num w:numId="18">
    <w:abstractNumId w:val="5"/>
  </w:num>
  <w:num w:numId="19">
    <w:abstractNumId w:val="23"/>
  </w:num>
  <w:num w:numId="20">
    <w:abstractNumId w:val="11"/>
  </w:num>
  <w:num w:numId="21">
    <w:abstractNumId w:val="0"/>
  </w:num>
  <w:num w:numId="22">
    <w:abstractNumId w:val="9"/>
  </w:num>
  <w:num w:numId="23">
    <w:abstractNumId w:val="4"/>
  </w:num>
  <w:num w:numId="24">
    <w:abstractNumId w:val="19"/>
  </w:num>
  <w:num w:numId="25">
    <w:abstractNumId w:val="1"/>
  </w:num>
  <w:num w:numId="26">
    <w:abstractNumId w:val="6"/>
  </w:num>
  <w:num w:numId="27">
    <w:abstractNumId w:val="22"/>
  </w:num>
  <w:num w:numId="28">
    <w:abstractNumId w:val="25"/>
  </w:num>
  <w:num w:numId="29">
    <w:abstractNumId w:val="27"/>
    <w:lvlOverride w:ilvl="0">
      <w:startOverride w:val="1"/>
    </w:lvlOverride>
  </w:num>
  <w:num w:numId="30">
    <w:abstractNumId w:val="27"/>
    <w:lvlOverride w:ilvl="0"/>
    <w:lvlOverride w:ilvl="1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/>
    <w:lvlOverride w:ilvl="1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303A7"/>
    <w:rsid w:val="000305B9"/>
    <w:rsid w:val="0003120A"/>
    <w:rsid w:val="000313EF"/>
    <w:rsid w:val="000319AA"/>
    <w:rsid w:val="00032179"/>
    <w:rsid w:val="000325C5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4DE2"/>
    <w:rsid w:val="00065781"/>
    <w:rsid w:val="000657A7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977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3EF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5975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2D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1D3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4FB0"/>
    <w:rsid w:val="001550A6"/>
    <w:rsid w:val="00155299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AC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5C8"/>
    <w:rsid w:val="00195B89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328F"/>
    <w:rsid w:val="001B4A48"/>
    <w:rsid w:val="001B4C9A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AC5"/>
    <w:rsid w:val="001F6D46"/>
    <w:rsid w:val="001F72A4"/>
    <w:rsid w:val="001F78B6"/>
    <w:rsid w:val="00200A8A"/>
    <w:rsid w:val="00200E8E"/>
    <w:rsid w:val="00201370"/>
    <w:rsid w:val="00201805"/>
    <w:rsid w:val="00201856"/>
    <w:rsid w:val="00202516"/>
    <w:rsid w:val="00202807"/>
    <w:rsid w:val="00202FD8"/>
    <w:rsid w:val="0020404D"/>
    <w:rsid w:val="00206371"/>
    <w:rsid w:val="002072B8"/>
    <w:rsid w:val="00207393"/>
    <w:rsid w:val="00207551"/>
    <w:rsid w:val="00207643"/>
    <w:rsid w:val="00207751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D43"/>
    <w:rsid w:val="002144A6"/>
    <w:rsid w:val="0021484E"/>
    <w:rsid w:val="00214AA2"/>
    <w:rsid w:val="0021535D"/>
    <w:rsid w:val="0021666C"/>
    <w:rsid w:val="00217270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9F"/>
    <w:rsid w:val="00305DC1"/>
    <w:rsid w:val="0030685C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F1F"/>
    <w:rsid w:val="00365005"/>
    <w:rsid w:val="0036517C"/>
    <w:rsid w:val="00365D8C"/>
    <w:rsid w:val="00366579"/>
    <w:rsid w:val="00366FEF"/>
    <w:rsid w:val="00367271"/>
    <w:rsid w:val="003701E5"/>
    <w:rsid w:val="00372D10"/>
    <w:rsid w:val="0037324A"/>
    <w:rsid w:val="0037386B"/>
    <w:rsid w:val="003741BC"/>
    <w:rsid w:val="00374EBB"/>
    <w:rsid w:val="003756C3"/>
    <w:rsid w:val="00376407"/>
    <w:rsid w:val="00376933"/>
    <w:rsid w:val="003777A3"/>
    <w:rsid w:val="00380305"/>
    <w:rsid w:val="0038051E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5E0"/>
    <w:rsid w:val="00391DAF"/>
    <w:rsid w:val="003920F6"/>
    <w:rsid w:val="0039270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BEF"/>
    <w:rsid w:val="003E7F9D"/>
    <w:rsid w:val="003F00B5"/>
    <w:rsid w:val="003F023D"/>
    <w:rsid w:val="003F1572"/>
    <w:rsid w:val="003F2995"/>
    <w:rsid w:val="003F2C23"/>
    <w:rsid w:val="003F2EA9"/>
    <w:rsid w:val="003F3E31"/>
    <w:rsid w:val="003F3E56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262F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AA4"/>
    <w:rsid w:val="00442768"/>
    <w:rsid w:val="00442D5B"/>
    <w:rsid w:val="0044399D"/>
    <w:rsid w:val="004442CC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85F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148C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3A7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26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71AD"/>
    <w:rsid w:val="005B77F4"/>
    <w:rsid w:val="005B7902"/>
    <w:rsid w:val="005C075E"/>
    <w:rsid w:val="005C1577"/>
    <w:rsid w:val="005C166B"/>
    <w:rsid w:val="005C1A19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247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7C1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EEF"/>
    <w:rsid w:val="0063204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45B"/>
    <w:rsid w:val="00641BCA"/>
    <w:rsid w:val="00642389"/>
    <w:rsid w:val="0064267D"/>
    <w:rsid w:val="006434A3"/>
    <w:rsid w:val="00643C5D"/>
    <w:rsid w:val="00644477"/>
    <w:rsid w:val="00644675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1786"/>
    <w:rsid w:val="00681839"/>
    <w:rsid w:val="006823AE"/>
    <w:rsid w:val="00682EEA"/>
    <w:rsid w:val="00683CEB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CAE"/>
    <w:rsid w:val="006A0EF3"/>
    <w:rsid w:val="006A1986"/>
    <w:rsid w:val="006A19C2"/>
    <w:rsid w:val="006A3391"/>
    <w:rsid w:val="006A554E"/>
    <w:rsid w:val="006A5C9C"/>
    <w:rsid w:val="006A691B"/>
    <w:rsid w:val="006A76AB"/>
    <w:rsid w:val="006A7D6C"/>
    <w:rsid w:val="006B0CBE"/>
    <w:rsid w:val="006B1249"/>
    <w:rsid w:val="006B1493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5B31"/>
    <w:rsid w:val="006B649B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B38"/>
    <w:rsid w:val="006C5C55"/>
    <w:rsid w:val="006C6806"/>
    <w:rsid w:val="006C6D91"/>
    <w:rsid w:val="006C7BF6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1E1B"/>
    <w:rsid w:val="00702189"/>
    <w:rsid w:val="007024BD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3A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16B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5DFA"/>
    <w:rsid w:val="00757314"/>
    <w:rsid w:val="00757846"/>
    <w:rsid w:val="007606D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8AF"/>
    <w:rsid w:val="007A4D0E"/>
    <w:rsid w:val="007A630E"/>
    <w:rsid w:val="007A647D"/>
    <w:rsid w:val="007A68D1"/>
    <w:rsid w:val="007A6B5D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B6"/>
    <w:rsid w:val="007B58DC"/>
    <w:rsid w:val="007B6624"/>
    <w:rsid w:val="007B67E9"/>
    <w:rsid w:val="007B702E"/>
    <w:rsid w:val="007B703F"/>
    <w:rsid w:val="007B7187"/>
    <w:rsid w:val="007B71E9"/>
    <w:rsid w:val="007B74EE"/>
    <w:rsid w:val="007B7B21"/>
    <w:rsid w:val="007B7BF4"/>
    <w:rsid w:val="007C0189"/>
    <w:rsid w:val="007C07AF"/>
    <w:rsid w:val="007C07B7"/>
    <w:rsid w:val="007C0A7D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04"/>
    <w:rsid w:val="0085252E"/>
    <w:rsid w:val="008526D7"/>
    <w:rsid w:val="0085315E"/>
    <w:rsid w:val="00853FEB"/>
    <w:rsid w:val="00854A86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206F"/>
    <w:rsid w:val="00862556"/>
    <w:rsid w:val="00862843"/>
    <w:rsid w:val="00862F2E"/>
    <w:rsid w:val="0086360B"/>
    <w:rsid w:val="00863C77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8C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5D0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B3F"/>
    <w:rsid w:val="008A0D10"/>
    <w:rsid w:val="008A12AE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282"/>
    <w:rsid w:val="008D0429"/>
    <w:rsid w:val="008D141F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5FD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878"/>
    <w:rsid w:val="00901DF4"/>
    <w:rsid w:val="0090238F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2248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0D6E"/>
    <w:rsid w:val="009B0DC6"/>
    <w:rsid w:val="009B14DD"/>
    <w:rsid w:val="009B1E9C"/>
    <w:rsid w:val="009B1F3A"/>
    <w:rsid w:val="009B277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D000F"/>
    <w:rsid w:val="009D0508"/>
    <w:rsid w:val="009D06FD"/>
    <w:rsid w:val="009D092C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024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6713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37D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702ED"/>
    <w:rsid w:val="00A70456"/>
    <w:rsid w:val="00A71773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18"/>
    <w:rsid w:val="00A8135D"/>
    <w:rsid w:val="00A816B5"/>
    <w:rsid w:val="00A81C5C"/>
    <w:rsid w:val="00A8227F"/>
    <w:rsid w:val="00A838EE"/>
    <w:rsid w:val="00A841AA"/>
    <w:rsid w:val="00A84302"/>
    <w:rsid w:val="00A84829"/>
    <w:rsid w:val="00A84DD8"/>
    <w:rsid w:val="00A856B0"/>
    <w:rsid w:val="00A856C8"/>
    <w:rsid w:val="00A858D8"/>
    <w:rsid w:val="00A86117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A75"/>
    <w:rsid w:val="00AB0285"/>
    <w:rsid w:val="00AB0730"/>
    <w:rsid w:val="00AB0D38"/>
    <w:rsid w:val="00AB384A"/>
    <w:rsid w:val="00AB3902"/>
    <w:rsid w:val="00AB397B"/>
    <w:rsid w:val="00AB3DE2"/>
    <w:rsid w:val="00AB42AA"/>
    <w:rsid w:val="00AB446A"/>
    <w:rsid w:val="00AB4791"/>
    <w:rsid w:val="00AB49F6"/>
    <w:rsid w:val="00AB4A29"/>
    <w:rsid w:val="00AB4ADB"/>
    <w:rsid w:val="00AB4D24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4222"/>
    <w:rsid w:val="00AF47E1"/>
    <w:rsid w:val="00AF4C45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3D4B"/>
    <w:rsid w:val="00B2402C"/>
    <w:rsid w:val="00B2453F"/>
    <w:rsid w:val="00B24DC2"/>
    <w:rsid w:val="00B24F9D"/>
    <w:rsid w:val="00B25327"/>
    <w:rsid w:val="00B25739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59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A4F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0E2D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0D5"/>
    <w:rsid w:val="00C671DB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625"/>
    <w:rsid w:val="00C90FF2"/>
    <w:rsid w:val="00C9108D"/>
    <w:rsid w:val="00C912B8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484E"/>
    <w:rsid w:val="00CA4E19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CF7F92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B1C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1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3530"/>
    <w:rsid w:val="00DE4094"/>
    <w:rsid w:val="00DE4EDB"/>
    <w:rsid w:val="00DE510D"/>
    <w:rsid w:val="00DE56E6"/>
    <w:rsid w:val="00DE59EE"/>
    <w:rsid w:val="00DE5ADE"/>
    <w:rsid w:val="00DE69B3"/>
    <w:rsid w:val="00DE6DAF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302D8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3D6F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99F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65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24A"/>
    <w:rsid w:val="00EA1825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E34"/>
    <w:rsid w:val="00EA54AB"/>
    <w:rsid w:val="00EA55F0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1E85"/>
    <w:rsid w:val="00EE2FA1"/>
    <w:rsid w:val="00EE31A2"/>
    <w:rsid w:val="00EE4518"/>
    <w:rsid w:val="00EE4588"/>
    <w:rsid w:val="00EE46DF"/>
    <w:rsid w:val="00EE4931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8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200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513B"/>
    <w:rsid w:val="00F85FCA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FEF"/>
    <w:rsid w:val="00FC7749"/>
    <w:rsid w:val="00FC7A46"/>
    <w:rsid w:val="00FC7EAE"/>
    <w:rsid w:val="00FD0214"/>
    <w:rsid w:val="00FD03E9"/>
    <w:rsid w:val="00FD0467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2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80F1D-17D8-4CA3-B8FF-7DF7C8B6D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</TotalTime>
  <Pages>3</Pages>
  <Words>1391</Words>
  <Characters>7929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9302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</cp:lastModifiedBy>
  <cp:revision>6</cp:revision>
  <cp:lastPrinted>2014-08-09T03:01:00Z</cp:lastPrinted>
  <dcterms:created xsi:type="dcterms:W3CDTF">2020-08-07T00:53:00Z</dcterms:created>
  <dcterms:modified xsi:type="dcterms:W3CDTF">2020-08-07T04:50:00Z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